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2175"/>
        <w:gridCol w:w="7005"/>
        <w:gridCol w:w="4065"/>
      </w:tblGrid>
      <w:tr w:rsidR="00AF6C66" w:rsidRPr="00880B72" w14:paraId="2E0C0CF1" w14:textId="77777777" w:rsidTr="00880B72">
        <w:trPr>
          <w:trHeight w:val="144"/>
        </w:trPr>
        <w:tc>
          <w:tcPr>
            <w:tcW w:w="813" w:type="dxa"/>
          </w:tcPr>
          <w:p w14:paraId="7BE5966F" w14:textId="77777777" w:rsidR="00AF6C66" w:rsidRPr="00880B72" w:rsidRDefault="00AF6C66" w:rsidP="007C70E3">
            <w:pPr>
              <w:jc w:val="both"/>
              <w:rPr>
                <w:rFonts w:ascii="Book Antiqua" w:hAnsi="Book Antiqua"/>
                <w:b/>
                <w:bCs/>
              </w:rPr>
            </w:pPr>
            <w:bookmarkStart w:id="0" w:name="_Hlk80001319"/>
            <w:r w:rsidRPr="00880B72">
              <w:rPr>
                <w:rFonts w:ascii="Book Antiqua" w:hAnsi="Book Antiqua"/>
                <w:b/>
                <w:bCs/>
              </w:rPr>
              <w:t>Sl. No.</w:t>
            </w:r>
          </w:p>
        </w:tc>
        <w:tc>
          <w:tcPr>
            <w:tcW w:w="2175" w:type="dxa"/>
          </w:tcPr>
          <w:p w14:paraId="65F9A9A0" w14:textId="79980F68" w:rsidR="00AF6C66" w:rsidRPr="00880B72" w:rsidRDefault="00AF6C66" w:rsidP="00014EC8">
            <w:pPr>
              <w:jc w:val="both"/>
              <w:rPr>
                <w:rFonts w:ascii="Book Antiqua" w:hAnsi="Book Antiqua"/>
                <w:b/>
                <w:bCs/>
              </w:rPr>
            </w:pPr>
            <w:r w:rsidRPr="00880B72">
              <w:rPr>
                <w:rFonts w:ascii="Book Antiqua" w:hAnsi="Book Antiqua"/>
                <w:b/>
                <w:bCs/>
              </w:rPr>
              <w:t>Clause/Provision</w:t>
            </w:r>
          </w:p>
        </w:tc>
        <w:tc>
          <w:tcPr>
            <w:tcW w:w="7005" w:type="dxa"/>
          </w:tcPr>
          <w:p w14:paraId="27DA54E8" w14:textId="3A262F84" w:rsidR="00AF6C66" w:rsidRPr="00880B72" w:rsidRDefault="00AF6C66" w:rsidP="00014EC8">
            <w:pPr>
              <w:jc w:val="both"/>
              <w:rPr>
                <w:rFonts w:ascii="Book Antiqua" w:hAnsi="Book Antiqua"/>
                <w:b/>
                <w:bCs/>
              </w:rPr>
            </w:pPr>
            <w:r w:rsidRPr="00880B72">
              <w:rPr>
                <w:rFonts w:ascii="Book Antiqua" w:hAnsi="Book Antiqua"/>
                <w:b/>
                <w:bCs/>
              </w:rPr>
              <w:t>Queries asked by the bidder</w:t>
            </w:r>
          </w:p>
        </w:tc>
        <w:tc>
          <w:tcPr>
            <w:tcW w:w="4065" w:type="dxa"/>
          </w:tcPr>
          <w:p w14:paraId="7DF7FF5A" w14:textId="77777777" w:rsidR="00AF6C66" w:rsidRPr="00880B72" w:rsidRDefault="00AF6C66" w:rsidP="007C70E3">
            <w:pPr>
              <w:jc w:val="both"/>
              <w:rPr>
                <w:rFonts w:ascii="Book Antiqua" w:hAnsi="Book Antiqua"/>
                <w:b/>
                <w:bCs/>
              </w:rPr>
            </w:pPr>
            <w:proofErr w:type="gramStart"/>
            <w:r w:rsidRPr="00880B72">
              <w:rPr>
                <w:rFonts w:ascii="Book Antiqua" w:hAnsi="Book Antiqua"/>
                <w:b/>
                <w:bCs/>
              </w:rPr>
              <w:t>POWERGRID’s  clarification</w:t>
            </w:r>
            <w:proofErr w:type="gramEnd"/>
          </w:p>
        </w:tc>
      </w:tr>
      <w:tr w:rsidR="00AF6C66" w:rsidRPr="00880B72" w14:paraId="5F6D72D5" w14:textId="77777777" w:rsidTr="00880B72">
        <w:trPr>
          <w:trHeight w:val="144"/>
        </w:trPr>
        <w:tc>
          <w:tcPr>
            <w:tcW w:w="813" w:type="dxa"/>
          </w:tcPr>
          <w:p w14:paraId="5617BBE5" w14:textId="013E5E90" w:rsidR="00AF6C66" w:rsidRPr="00880B72" w:rsidRDefault="00AF6C66" w:rsidP="00AF6C66">
            <w:pPr>
              <w:ind w:left="180"/>
              <w:jc w:val="both"/>
              <w:rPr>
                <w:rFonts w:ascii="Book Antiqua" w:hAnsi="Book Antiqua"/>
              </w:rPr>
            </w:pPr>
            <w:r w:rsidRPr="00880B72">
              <w:rPr>
                <w:rFonts w:ascii="Book Antiqua" w:hAnsi="Book Antiqua"/>
              </w:rPr>
              <w:t>1.</w:t>
            </w:r>
          </w:p>
        </w:tc>
        <w:tc>
          <w:tcPr>
            <w:tcW w:w="2175" w:type="dxa"/>
            <w:tcBorders>
              <w:top w:val="single" w:sz="4" w:space="0" w:color="auto"/>
              <w:left w:val="nil"/>
              <w:bottom w:val="single" w:sz="4" w:space="0" w:color="auto"/>
              <w:right w:val="single" w:sz="4" w:space="0" w:color="auto"/>
            </w:tcBorders>
            <w:vAlign w:val="center"/>
          </w:tcPr>
          <w:p w14:paraId="6CD6BD8D" w14:textId="674EBD7A"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 xml:space="preserve">220 kV XLPE Cable Joint Kits </w:t>
            </w:r>
          </w:p>
        </w:tc>
        <w:tc>
          <w:tcPr>
            <w:tcW w:w="7005" w:type="dxa"/>
            <w:tcBorders>
              <w:top w:val="single" w:sz="4" w:space="0" w:color="auto"/>
              <w:left w:val="nil"/>
              <w:bottom w:val="single" w:sz="4" w:space="0" w:color="auto"/>
              <w:right w:val="single" w:sz="4" w:space="0" w:color="auto"/>
            </w:tcBorders>
            <w:vAlign w:val="center"/>
          </w:tcPr>
          <w:p w14:paraId="508896DE" w14:textId="52C7D666"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As per Installation BOQ, item sl.no:2-1 Set has been asked. As per drawing No: C/ENGG/220kV/CABLE/SPLIT-Only 16 sections are considered. Accordingly, average Dr</w:t>
            </w:r>
            <w:bookmarkStart w:id="1" w:name="_GoBack"/>
            <w:bookmarkEnd w:id="1"/>
            <w:r w:rsidRPr="00880B72">
              <w:rPr>
                <w:rFonts w:ascii="Book Antiqua" w:hAnsi="Book Antiqua"/>
              </w:rPr>
              <w:t xml:space="preserve">um length is 937 </w:t>
            </w:r>
            <w:proofErr w:type="spellStart"/>
            <w:r w:rsidRPr="00880B72">
              <w:rPr>
                <w:rFonts w:ascii="Book Antiqua" w:hAnsi="Book Antiqua"/>
              </w:rPr>
              <w:t>mtr</w:t>
            </w:r>
            <w:proofErr w:type="spellEnd"/>
            <w:r w:rsidRPr="00880B72">
              <w:rPr>
                <w:rFonts w:ascii="Book Antiqua" w:hAnsi="Book Antiqua"/>
              </w:rPr>
              <w:t xml:space="preserve"> which is merely not possible. (Transportation will also not feasible due to tough terrain). </w:t>
            </w:r>
            <w:proofErr w:type="gramStart"/>
            <w:r w:rsidRPr="00880B72">
              <w:rPr>
                <w:rFonts w:ascii="Book Antiqua" w:hAnsi="Book Antiqua"/>
              </w:rPr>
              <w:t>Hence</w:t>
            </w:r>
            <w:proofErr w:type="gramEnd"/>
            <w:r w:rsidRPr="00880B72">
              <w:rPr>
                <w:rFonts w:ascii="Book Antiqua" w:hAnsi="Book Antiqua"/>
              </w:rPr>
              <w:t xml:space="preserve"> we request you to change the item unit as No’s instead of set and increase the cable sections.</w:t>
            </w:r>
          </w:p>
        </w:tc>
        <w:tc>
          <w:tcPr>
            <w:tcW w:w="4065" w:type="dxa"/>
            <w:tcBorders>
              <w:top w:val="single" w:sz="4" w:space="0" w:color="auto"/>
              <w:left w:val="nil"/>
              <w:bottom w:val="single" w:sz="4" w:space="0" w:color="auto"/>
              <w:right w:val="single" w:sz="4" w:space="0" w:color="auto"/>
            </w:tcBorders>
          </w:tcPr>
          <w:p w14:paraId="5778E22B" w14:textId="77777777" w:rsidR="00AF6C66" w:rsidRPr="00880B72" w:rsidRDefault="00AF6C66" w:rsidP="00AF6C66">
            <w:pPr>
              <w:spacing w:before="240"/>
              <w:jc w:val="both"/>
              <w:rPr>
                <w:rFonts w:ascii="Book Antiqua" w:hAnsi="Book Antiqua"/>
              </w:rPr>
            </w:pPr>
            <w:r w:rsidRPr="00880B72">
              <w:rPr>
                <w:rFonts w:ascii="Book Antiqua" w:hAnsi="Book Antiqua"/>
              </w:rPr>
              <w:t xml:space="preserve">The drawing No: C/ENGG/220kV/CABLE/SPLIT provided in the bid is tentative only. </w:t>
            </w:r>
          </w:p>
          <w:p w14:paraId="538960AA" w14:textId="77777777" w:rsidR="00AF6C66" w:rsidRPr="00880B72" w:rsidRDefault="00AF6C66" w:rsidP="00AF6C66">
            <w:pPr>
              <w:spacing w:before="240"/>
              <w:jc w:val="both"/>
              <w:rPr>
                <w:rFonts w:ascii="Book Antiqua" w:hAnsi="Book Antiqua"/>
              </w:rPr>
            </w:pPr>
            <w:r w:rsidRPr="00880B72">
              <w:rPr>
                <w:rFonts w:ascii="Book Antiqua" w:hAnsi="Book Antiqua"/>
              </w:rPr>
              <w:t>No. of sections shall be decided during detailed engineering after detailed survey by successful Bidder.</w:t>
            </w:r>
          </w:p>
          <w:p w14:paraId="0509AE39" w14:textId="584E39D1" w:rsidR="00AF6C66" w:rsidRPr="00880B72" w:rsidRDefault="00AF6C66" w:rsidP="00AF6C66">
            <w:pPr>
              <w:jc w:val="both"/>
              <w:rPr>
                <w:rFonts w:ascii="Book Antiqua" w:hAnsi="Book Antiqua"/>
              </w:rPr>
            </w:pPr>
            <w:r w:rsidRPr="00880B72">
              <w:rPr>
                <w:rFonts w:ascii="Book Antiqua" w:hAnsi="Book Antiqua"/>
              </w:rPr>
              <w:t>Bidder shall quote as per BPS.</w:t>
            </w:r>
          </w:p>
        </w:tc>
      </w:tr>
      <w:tr w:rsidR="00AF6C66" w:rsidRPr="00880B72" w14:paraId="00563EB4" w14:textId="77777777" w:rsidTr="00880B72">
        <w:trPr>
          <w:trHeight w:val="144"/>
        </w:trPr>
        <w:tc>
          <w:tcPr>
            <w:tcW w:w="813" w:type="dxa"/>
          </w:tcPr>
          <w:p w14:paraId="309DCF1E" w14:textId="4D37305D" w:rsidR="00AF6C66" w:rsidRPr="00880B72" w:rsidRDefault="00AF6C66" w:rsidP="00AF6C66">
            <w:pPr>
              <w:ind w:left="180"/>
              <w:jc w:val="both"/>
              <w:rPr>
                <w:rFonts w:ascii="Book Antiqua" w:hAnsi="Book Antiqua"/>
              </w:rPr>
            </w:pPr>
            <w:r w:rsidRPr="00880B72">
              <w:rPr>
                <w:rFonts w:ascii="Book Antiqua" w:hAnsi="Book Antiqua"/>
              </w:rPr>
              <w:t>2.</w:t>
            </w:r>
          </w:p>
        </w:tc>
        <w:tc>
          <w:tcPr>
            <w:tcW w:w="2175" w:type="dxa"/>
            <w:tcBorders>
              <w:top w:val="single" w:sz="4" w:space="0" w:color="auto"/>
              <w:left w:val="nil"/>
              <w:bottom w:val="single" w:sz="4" w:space="0" w:color="auto"/>
              <w:right w:val="single" w:sz="4" w:space="0" w:color="auto"/>
            </w:tcBorders>
            <w:vAlign w:val="center"/>
          </w:tcPr>
          <w:p w14:paraId="04313B87" w14:textId="4C0CDB85"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Statutory clearance-official Fees</w:t>
            </w:r>
          </w:p>
        </w:tc>
        <w:tc>
          <w:tcPr>
            <w:tcW w:w="7005" w:type="dxa"/>
            <w:tcBorders>
              <w:top w:val="single" w:sz="4" w:space="0" w:color="auto"/>
              <w:left w:val="nil"/>
              <w:bottom w:val="single" w:sz="4" w:space="0" w:color="auto"/>
              <w:right w:val="single" w:sz="4" w:space="0" w:color="auto"/>
            </w:tcBorders>
            <w:vAlign w:val="center"/>
          </w:tcPr>
          <w:p w14:paraId="244E59EE" w14:textId="77777777" w:rsidR="00AF6C66" w:rsidRPr="00880B72" w:rsidRDefault="00AF6C66" w:rsidP="00AF6C66">
            <w:pPr>
              <w:jc w:val="both"/>
              <w:rPr>
                <w:rFonts w:ascii="Book Antiqua" w:hAnsi="Book Antiqua"/>
              </w:rPr>
            </w:pPr>
          </w:p>
          <w:p w14:paraId="6CDCC66A" w14:textId="77777777" w:rsidR="00AF6C66" w:rsidRPr="00880B72" w:rsidRDefault="00AF6C66" w:rsidP="00AF6C66">
            <w:pPr>
              <w:jc w:val="both"/>
              <w:rPr>
                <w:rFonts w:ascii="Book Antiqua" w:hAnsi="Book Antiqua"/>
              </w:rPr>
            </w:pPr>
            <w:r w:rsidRPr="00880B72">
              <w:rPr>
                <w:rFonts w:ascii="Book Antiqua" w:hAnsi="Book Antiqua"/>
              </w:rPr>
              <w:t>As per 01 Section project, Clause 2(b) (ii)-Only Coordination with concern authorities in the scope of bidder.</w:t>
            </w:r>
          </w:p>
          <w:p w14:paraId="6CB4D13B" w14:textId="77777777" w:rsidR="00AF6C66" w:rsidRPr="00880B72" w:rsidRDefault="00AF6C66" w:rsidP="00AF6C66">
            <w:pPr>
              <w:jc w:val="both"/>
              <w:rPr>
                <w:rFonts w:ascii="Book Antiqua" w:hAnsi="Book Antiqua"/>
              </w:rPr>
            </w:pPr>
            <w:r w:rsidRPr="00880B72">
              <w:rPr>
                <w:rFonts w:ascii="Book Antiqua" w:hAnsi="Book Antiqua"/>
              </w:rPr>
              <w:t>As per 02A Section –GTR, Revision -15, clause 10.3-fee shall be reimbursed by POWERGRID.</w:t>
            </w:r>
          </w:p>
          <w:p w14:paraId="6FCBC708" w14:textId="77777777" w:rsidR="00AF6C66" w:rsidRPr="00880B72" w:rsidRDefault="00AF6C66" w:rsidP="00AF6C66">
            <w:pPr>
              <w:jc w:val="both"/>
              <w:rPr>
                <w:rFonts w:ascii="Book Antiqua" w:hAnsi="Book Antiqua"/>
              </w:rPr>
            </w:pPr>
          </w:p>
          <w:p w14:paraId="779F6ED2" w14:textId="77777777" w:rsidR="00AF6C66" w:rsidRPr="00880B72" w:rsidRDefault="00AF6C66" w:rsidP="00AF6C66">
            <w:pPr>
              <w:jc w:val="both"/>
              <w:rPr>
                <w:rFonts w:ascii="Book Antiqua" w:hAnsi="Book Antiqua"/>
              </w:rPr>
            </w:pPr>
            <w:r w:rsidRPr="00880B72">
              <w:rPr>
                <w:rFonts w:ascii="Book Antiqua" w:hAnsi="Book Antiqua"/>
              </w:rPr>
              <w:t>Kindly clarify.</w:t>
            </w:r>
          </w:p>
          <w:p w14:paraId="22466313" w14:textId="024815E2" w:rsidR="00AF6C66" w:rsidRPr="00880B72" w:rsidRDefault="00AF6C66" w:rsidP="00AF6C66">
            <w:pPr>
              <w:autoSpaceDE w:val="0"/>
              <w:autoSpaceDN w:val="0"/>
              <w:adjustRightInd w:val="0"/>
              <w:jc w:val="both"/>
              <w:rPr>
                <w:rFonts w:ascii="Book Antiqua" w:hAnsi="Book Antiqua"/>
              </w:rPr>
            </w:pPr>
          </w:p>
        </w:tc>
        <w:tc>
          <w:tcPr>
            <w:tcW w:w="4065" w:type="dxa"/>
            <w:tcBorders>
              <w:top w:val="single" w:sz="4" w:space="0" w:color="auto"/>
              <w:left w:val="nil"/>
              <w:bottom w:val="single" w:sz="4" w:space="0" w:color="auto"/>
              <w:right w:val="single" w:sz="4" w:space="0" w:color="auto"/>
            </w:tcBorders>
            <w:vAlign w:val="center"/>
          </w:tcPr>
          <w:p w14:paraId="3A6B644D" w14:textId="77777777" w:rsidR="00AF6C66" w:rsidRPr="00880B72" w:rsidRDefault="00AF6C66" w:rsidP="00AF6C66">
            <w:pPr>
              <w:pStyle w:val="Header"/>
              <w:tabs>
                <w:tab w:val="clear" w:pos="4320"/>
                <w:tab w:val="center" w:pos="565"/>
              </w:tabs>
              <w:jc w:val="both"/>
              <w:rPr>
                <w:rFonts w:ascii="Book Antiqua" w:hAnsi="Book Antiqua"/>
              </w:rPr>
            </w:pPr>
            <w:r w:rsidRPr="00880B72">
              <w:rPr>
                <w:rFonts w:ascii="Book Antiqua" w:hAnsi="Book Antiqua"/>
              </w:rPr>
              <w:t>Confirmed.</w:t>
            </w:r>
          </w:p>
          <w:p w14:paraId="44F3BB1C" w14:textId="77777777" w:rsidR="00AF6C66" w:rsidRPr="00880B72" w:rsidRDefault="00AF6C66" w:rsidP="00AF6C66">
            <w:pPr>
              <w:pStyle w:val="Header"/>
              <w:tabs>
                <w:tab w:val="clear" w:pos="4320"/>
                <w:tab w:val="center" w:pos="565"/>
              </w:tabs>
              <w:jc w:val="both"/>
              <w:rPr>
                <w:rFonts w:ascii="Book Antiqua" w:hAnsi="Book Antiqua"/>
              </w:rPr>
            </w:pPr>
          </w:p>
          <w:p w14:paraId="0153A10E" w14:textId="1302A7DC" w:rsidR="00AF6C66" w:rsidRPr="00880B72" w:rsidRDefault="00AF6C66" w:rsidP="00AF6C66">
            <w:pPr>
              <w:jc w:val="both"/>
              <w:rPr>
                <w:rFonts w:ascii="Book Antiqua" w:hAnsi="Book Antiqua"/>
              </w:rPr>
            </w:pPr>
            <w:r w:rsidRPr="00880B72">
              <w:rPr>
                <w:rFonts w:ascii="Book Antiqua" w:hAnsi="Book Antiqua"/>
              </w:rPr>
              <w:t>Please refer Clarification</w:t>
            </w:r>
            <w:r w:rsidR="00C90AF0">
              <w:rPr>
                <w:rFonts w:ascii="Book Antiqua" w:hAnsi="Book Antiqua"/>
              </w:rPr>
              <w:t xml:space="preserve"> No</w:t>
            </w:r>
            <w:r w:rsidRPr="00880B72">
              <w:rPr>
                <w:rFonts w:ascii="Book Antiqua" w:hAnsi="Book Antiqua"/>
              </w:rPr>
              <w:t>-1 also.</w:t>
            </w:r>
          </w:p>
        </w:tc>
      </w:tr>
      <w:tr w:rsidR="00AF6C66" w:rsidRPr="00880B72" w14:paraId="00777133" w14:textId="77777777" w:rsidTr="00880B72">
        <w:trPr>
          <w:trHeight w:val="144"/>
        </w:trPr>
        <w:tc>
          <w:tcPr>
            <w:tcW w:w="813" w:type="dxa"/>
          </w:tcPr>
          <w:p w14:paraId="486F600B" w14:textId="594747A2" w:rsidR="00AF6C66" w:rsidRPr="00880B72" w:rsidRDefault="00AF6C66" w:rsidP="00AF6C66">
            <w:pPr>
              <w:ind w:left="180"/>
              <w:jc w:val="both"/>
              <w:rPr>
                <w:rFonts w:ascii="Book Antiqua" w:hAnsi="Book Antiqua"/>
              </w:rPr>
            </w:pPr>
            <w:r w:rsidRPr="00880B72">
              <w:rPr>
                <w:rFonts w:ascii="Book Antiqua" w:hAnsi="Book Antiqua"/>
              </w:rPr>
              <w:t>3</w:t>
            </w:r>
          </w:p>
        </w:tc>
        <w:tc>
          <w:tcPr>
            <w:tcW w:w="2175" w:type="dxa"/>
            <w:tcBorders>
              <w:top w:val="single" w:sz="4" w:space="0" w:color="auto"/>
              <w:left w:val="nil"/>
              <w:bottom w:val="single" w:sz="4" w:space="0" w:color="auto"/>
              <w:right w:val="single" w:sz="4" w:space="0" w:color="auto"/>
            </w:tcBorders>
            <w:vAlign w:val="center"/>
          </w:tcPr>
          <w:p w14:paraId="00C432F3" w14:textId="102EA261"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Road restoration</w:t>
            </w:r>
          </w:p>
        </w:tc>
        <w:tc>
          <w:tcPr>
            <w:tcW w:w="7005" w:type="dxa"/>
            <w:tcBorders>
              <w:top w:val="single" w:sz="4" w:space="0" w:color="auto"/>
              <w:left w:val="nil"/>
              <w:bottom w:val="single" w:sz="4" w:space="0" w:color="auto"/>
              <w:right w:val="single" w:sz="4" w:space="0" w:color="auto"/>
            </w:tcBorders>
            <w:vAlign w:val="center"/>
          </w:tcPr>
          <w:p w14:paraId="68181B95" w14:textId="77777777" w:rsidR="00AF6C66" w:rsidRPr="00880B72" w:rsidRDefault="00AF6C66" w:rsidP="00AF6C66">
            <w:pPr>
              <w:jc w:val="both"/>
              <w:rPr>
                <w:rFonts w:ascii="Book Antiqua" w:hAnsi="Book Antiqua"/>
              </w:rPr>
            </w:pPr>
            <w:r w:rsidRPr="00880B72">
              <w:rPr>
                <w:rFonts w:ascii="Book Antiqua" w:hAnsi="Book Antiqua"/>
              </w:rPr>
              <w:t>01 Section Project, clause 2(b) (ix)-restores in original shape in Scope of bidder.</w:t>
            </w:r>
          </w:p>
          <w:p w14:paraId="7FE713BE" w14:textId="77777777" w:rsidR="00AF6C66" w:rsidRPr="00880B72" w:rsidRDefault="00AF6C66" w:rsidP="00AF6C66">
            <w:pPr>
              <w:jc w:val="both"/>
              <w:rPr>
                <w:rFonts w:ascii="Book Antiqua" w:hAnsi="Book Antiqua"/>
              </w:rPr>
            </w:pPr>
          </w:p>
          <w:p w14:paraId="5EED6073" w14:textId="77777777" w:rsidR="00AF6C66" w:rsidRPr="00880B72" w:rsidRDefault="00AF6C66" w:rsidP="00AF6C66">
            <w:pPr>
              <w:jc w:val="both"/>
              <w:rPr>
                <w:rFonts w:ascii="Book Antiqua" w:hAnsi="Book Antiqua"/>
              </w:rPr>
            </w:pPr>
            <w:r w:rsidRPr="00880B72">
              <w:rPr>
                <w:rFonts w:ascii="Book Antiqua" w:hAnsi="Book Antiqua"/>
              </w:rPr>
              <w:t xml:space="preserve">03 Section –EHV XLPE Cable rev01, Clause 6.6(d)-top layer of concrete/bitumen road (where ever) required is excluded from </w:t>
            </w:r>
            <w:proofErr w:type="spellStart"/>
            <w:r w:rsidRPr="00880B72">
              <w:rPr>
                <w:rFonts w:ascii="Book Antiqua" w:hAnsi="Book Antiqua"/>
              </w:rPr>
              <w:t>Contrator</w:t>
            </w:r>
            <w:proofErr w:type="spellEnd"/>
            <w:r w:rsidRPr="00880B72">
              <w:rPr>
                <w:rFonts w:ascii="Book Antiqua" w:hAnsi="Book Antiqua"/>
              </w:rPr>
              <w:t xml:space="preserve"> scope. Kindly Clarify</w:t>
            </w:r>
          </w:p>
          <w:p w14:paraId="52A2A3A0" w14:textId="311C4D7D" w:rsidR="00AF6C66" w:rsidRPr="00880B72" w:rsidRDefault="00AF6C66" w:rsidP="00AF6C66">
            <w:pPr>
              <w:autoSpaceDE w:val="0"/>
              <w:autoSpaceDN w:val="0"/>
              <w:adjustRightInd w:val="0"/>
              <w:jc w:val="both"/>
              <w:rPr>
                <w:rFonts w:ascii="Book Antiqua" w:hAnsi="Book Antiqua"/>
              </w:rPr>
            </w:pPr>
          </w:p>
        </w:tc>
        <w:tc>
          <w:tcPr>
            <w:tcW w:w="4065" w:type="dxa"/>
            <w:tcBorders>
              <w:left w:val="nil"/>
              <w:bottom w:val="single" w:sz="4" w:space="0" w:color="auto"/>
              <w:right w:val="single" w:sz="4" w:space="0" w:color="auto"/>
            </w:tcBorders>
            <w:vAlign w:val="center"/>
          </w:tcPr>
          <w:p w14:paraId="539A0281"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 xml:space="preserve">The </w:t>
            </w:r>
            <w:proofErr w:type="gramStart"/>
            <w:r w:rsidRPr="00880B72">
              <w:rPr>
                <w:rFonts w:ascii="Book Antiqua" w:hAnsi="Book Antiqua"/>
                <w:color w:val="000000"/>
              </w:rPr>
              <w:t>cross Section</w:t>
            </w:r>
            <w:proofErr w:type="gramEnd"/>
            <w:r w:rsidRPr="00880B72">
              <w:rPr>
                <w:rFonts w:ascii="Book Antiqua" w:hAnsi="Book Antiqua"/>
                <w:color w:val="000000"/>
              </w:rPr>
              <w:t xml:space="preserve"> area to be restored shall be as per original shape which is to be dismantled. </w:t>
            </w:r>
          </w:p>
          <w:p w14:paraId="565EE9D3" w14:textId="77777777" w:rsidR="00AF6C66" w:rsidRPr="00880B72" w:rsidRDefault="00AF6C66" w:rsidP="00AF6C66">
            <w:pPr>
              <w:jc w:val="both"/>
              <w:rPr>
                <w:rFonts w:ascii="Book Antiqua" w:hAnsi="Book Antiqua"/>
                <w:color w:val="000000"/>
              </w:rPr>
            </w:pPr>
          </w:p>
          <w:p w14:paraId="123D3120" w14:textId="00BD4DFD" w:rsidR="00AF6C66" w:rsidRPr="00880B72" w:rsidRDefault="00AF6C66" w:rsidP="00AF6C66">
            <w:pPr>
              <w:jc w:val="both"/>
              <w:rPr>
                <w:rFonts w:ascii="Book Antiqua" w:hAnsi="Book Antiqua"/>
              </w:rPr>
            </w:pPr>
            <w:r w:rsidRPr="00880B72">
              <w:rPr>
                <w:rFonts w:ascii="Book Antiqua" w:hAnsi="Book Antiqua"/>
              </w:rPr>
              <w:t>Please refer Clarification</w:t>
            </w:r>
            <w:r w:rsidR="00C90AF0">
              <w:rPr>
                <w:rFonts w:ascii="Book Antiqua" w:hAnsi="Book Antiqua"/>
              </w:rPr>
              <w:t xml:space="preserve"> No</w:t>
            </w:r>
            <w:r w:rsidRPr="00880B72">
              <w:rPr>
                <w:rFonts w:ascii="Book Antiqua" w:hAnsi="Book Antiqua"/>
              </w:rPr>
              <w:t>-1also</w:t>
            </w:r>
          </w:p>
          <w:p w14:paraId="50925A90" w14:textId="77777777" w:rsidR="00AF6C66" w:rsidRPr="00880B72" w:rsidRDefault="00AF6C66" w:rsidP="00AF6C66">
            <w:pPr>
              <w:jc w:val="both"/>
              <w:rPr>
                <w:rFonts w:ascii="Book Antiqua" w:hAnsi="Book Antiqua"/>
              </w:rPr>
            </w:pPr>
          </w:p>
          <w:p w14:paraId="19A91A29" w14:textId="77777777" w:rsidR="00AF6C66" w:rsidRPr="00880B72" w:rsidRDefault="00AF6C66" w:rsidP="00AF6C66">
            <w:pPr>
              <w:jc w:val="both"/>
              <w:rPr>
                <w:rFonts w:ascii="Book Antiqua" w:hAnsi="Book Antiqua"/>
              </w:rPr>
            </w:pPr>
          </w:p>
          <w:p w14:paraId="446C0E90" w14:textId="4BCA75F6" w:rsidR="00AF6C66" w:rsidRPr="00880B72" w:rsidRDefault="00AF6C66" w:rsidP="00AF6C66">
            <w:pPr>
              <w:jc w:val="both"/>
              <w:rPr>
                <w:rFonts w:ascii="Book Antiqua" w:hAnsi="Book Antiqua"/>
              </w:rPr>
            </w:pPr>
          </w:p>
        </w:tc>
      </w:tr>
      <w:tr w:rsidR="00AF6C66" w:rsidRPr="00880B72" w14:paraId="02EF49B1" w14:textId="77777777" w:rsidTr="00880B72">
        <w:trPr>
          <w:trHeight w:val="144"/>
        </w:trPr>
        <w:tc>
          <w:tcPr>
            <w:tcW w:w="813" w:type="dxa"/>
          </w:tcPr>
          <w:p w14:paraId="57F3CB21" w14:textId="4CE2BBB2" w:rsidR="00AF6C66" w:rsidRPr="00880B72" w:rsidRDefault="00AF6C66" w:rsidP="00AF6C66">
            <w:pPr>
              <w:ind w:left="180"/>
              <w:jc w:val="both"/>
              <w:rPr>
                <w:rFonts w:ascii="Book Antiqua" w:hAnsi="Book Antiqua"/>
              </w:rPr>
            </w:pPr>
            <w:r w:rsidRPr="00880B72">
              <w:rPr>
                <w:rFonts w:ascii="Book Antiqua" w:hAnsi="Book Antiqua"/>
              </w:rPr>
              <w:lastRenderedPageBreak/>
              <w:t>4</w:t>
            </w:r>
          </w:p>
        </w:tc>
        <w:tc>
          <w:tcPr>
            <w:tcW w:w="2175" w:type="dxa"/>
            <w:tcBorders>
              <w:top w:val="single" w:sz="4" w:space="0" w:color="auto"/>
              <w:left w:val="nil"/>
              <w:bottom w:val="single" w:sz="4" w:space="0" w:color="auto"/>
              <w:right w:val="single" w:sz="4" w:space="0" w:color="auto"/>
            </w:tcBorders>
            <w:vAlign w:val="center"/>
          </w:tcPr>
          <w:p w14:paraId="08C5B776" w14:textId="0638FE9E"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Hume Pipe</w:t>
            </w:r>
          </w:p>
        </w:tc>
        <w:tc>
          <w:tcPr>
            <w:tcW w:w="7005" w:type="dxa"/>
            <w:tcBorders>
              <w:top w:val="single" w:sz="4" w:space="0" w:color="auto"/>
              <w:left w:val="nil"/>
              <w:bottom w:val="single" w:sz="4" w:space="0" w:color="auto"/>
              <w:right w:val="single" w:sz="4" w:space="0" w:color="auto"/>
            </w:tcBorders>
            <w:vAlign w:val="center"/>
          </w:tcPr>
          <w:p w14:paraId="538CABBE"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 xml:space="preserve">As per BoQ, item no:19, NP3 DN100mm is mentioned </w:t>
            </w:r>
          </w:p>
          <w:p w14:paraId="56A588A4" w14:textId="77777777" w:rsidR="00AF6C66" w:rsidRPr="00880B72" w:rsidRDefault="00AF6C66" w:rsidP="00AF6C66">
            <w:pPr>
              <w:jc w:val="both"/>
              <w:rPr>
                <w:rFonts w:ascii="Book Antiqua" w:hAnsi="Book Antiqua"/>
                <w:color w:val="000000"/>
              </w:rPr>
            </w:pPr>
          </w:p>
          <w:p w14:paraId="2777D5A5" w14:textId="77777777" w:rsidR="00AF6C66" w:rsidRPr="00880B72" w:rsidRDefault="00AF6C66" w:rsidP="00AF6C66">
            <w:pPr>
              <w:jc w:val="both"/>
              <w:rPr>
                <w:rFonts w:ascii="Book Antiqua" w:hAnsi="Book Antiqua"/>
                <w:color w:val="000000"/>
              </w:rPr>
            </w:pPr>
          </w:p>
          <w:p w14:paraId="3B4BDB28" w14:textId="77777777" w:rsidR="00AF6C66" w:rsidRPr="00880B72" w:rsidRDefault="00AF6C66" w:rsidP="00AF6C66">
            <w:pPr>
              <w:jc w:val="both"/>
              <w:rPr>
                <w:rFonts w:ascii="Book Antiqua" w:hAnsi="Book Antiqua"/>
                <w:color w:val="000000"/>
              </w:rPr>
            </w:pPr>
          </w:p>
          <w:p w14:paraId="68235A8E" w14:textId="77777777" w:rsidR="00AF6C66" w:rsidRPr="00880B72" w:rsidRDefault="00AF6C66" w:rsidP="00AF6C66">
            <w:pPr>
              <w:jc w:val="both"/>
              <w:rPr>
                <w:rFonts w:ascii="Book Antiqua" w:hAnsi="Book Antiqua"/>
                <w:color w:val="000000"/>
              </w:rPr>
            </w:pPr>
          </w:p>
          <w:p w14:paraId="2F55EF4D"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As per Drawing no. C/ENGG/220kV/CURVATURE AREA and C/ENGG/220KV/TRE-FLAT-NP4 600 mm has mentioned.</w:t>
            </w:r>
          </w:p>
          <w:p w14:paraId="0ECA1E2A" w14:textId="77777777" w:rsidR="00AF6C66" w:rsidRPr="00880B72" w:rsidRDefault="00AF6C66" w:rsidP="00AF6C66">
            <w:pPr>
              <w:jc w:val="both"/>
              <w:rPr>
                <w:rFonts w:ascii="Book Antiqua" w:hAnsi="Book Antiqua"/>
                <w:color w:val="000000"/>
              </w:rPr>
            </w:pPr>
          </w:p>
          <w:p w14:paraId="1744FF37" w14:textId="7AF3E5C7"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color w:val="000000"/>
              </w:rPr>
              <w:t>Kindly Clarify</w:t>
            </w:r>
          </w:p>
        </w:tc>
        <w:tc>
          <w:tcPr>
            <w:tcW w:w="4065" w:type="dxa"/>
            <w:tcBorders>
              <w:top w:val="single" w:sz="4" w:space="0" w:color="auto"/>
              <w:left w:val="nil"/>
              <w:bottom w:val="single" w:sz="4" w:space="0" w:color="auto"/>
              <w:right w:val="single" w:sz="4" w:space="0" w:color="auto"/>
            </w:tcBorders>
            <w:vAlign w:val="center"/>
          </w:tcPr>
          <w:p w14:paraId="79C31028" w14:textId="77777777" w:rsidR="00AF6C66" w:rsidRPr="00880B72" w:rsidRDefault="00AF6C66" w:rsidP="00AF6C66">
            <w:pPr>
              <w:jc w:val="both"/>
              <w:rPr>
                <w:rFonts w:ascii="Book Antiqua" w:hAnsi="Book Antiqua"/>
                <w:color w:val="000000"/>
              </w:rPr>
            </w:pPr>
          </w:p>
          <w:p w14:paraId="4B4FBAF4"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Requirement of minimum 100mm, NP3 RCC Hume Pipe at item no. 19 for UGFO is in line with UGFO-TS requirements envisaged at clause 1.12.9.</w:t>
            </w:r>
          </w:p>
          <w:p w14:paraId="4CC3F62F" w14:textId="77777777" w:rsidR="00AF6C66" w:rsidRPr="00880B72" w:rsidRDefault="00AF6C66" w:rsidP="00AF6C66">
            <w:pPr>
              <w:jc w:val="both"/>
              <w:rPr>
                <w:rFonts w:ascii="Book Antiqua" w:hAnsi="Book Antiqua"/>
                <w:color w:val="000000"/>
              </w:rPr>
            </w:pPr>
          </w:p>
          <w:p w14:paraId="14C85739"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 xml:space="preserve">NP4 600 mm unreinforced Hume Pipe is required for Curvature area &amp; Trefoil to Flat formation adjacent to JB as per drawing enclosed with the bid.  </w:t>
            </w:r>
          </w:p>
          <w:p w14:paraId="64C6D9A1" w14:textId="77777777" w:rsidR="00AF6C66" w:rsidRPr="00880B72" w:rsidRDefault="00AF6C66" w:rsidP="00AF6C66">
            <w:pPr>
              <w:jc w:val="both"/>
              <w:rPr>
                <w:rFonts w:ascii="Book Antiqua" w:hAnsi="Book Antiqua"/>
                <w:color w:val="000000"/>
              </w:rPr>
            </w:pPr>
          </w:p>
          <w:p w14:paraId="4CFF8DCA" w14:textId="6D352F20" w:rsidR="00AF6C66" w:rsidRPr="00880B72" w:rsidRDefault="00AF6C66" w:rsidP="00AF6C66">
            <w:pPr>
              <w:jc w:val="both"/>
              <w:rPr>
                <w:rFonts w:ascii="Book Antiqua" w:hAnsi="Book Antiqua"/>
              </w:rPr>
            </w:pPr>
            <w:r w:rsidRPr="00880B72">
              <w:rPr>
                <w:rFonts w:ascii="Book Antiqua" w:hAnsi="Book Antiqua"/>
                <w:color w:val="000000"/>
              </w:rPr>
              <w:t>Please refer Amendment</w:t>
            </w:r>
            <w:r w:rsidR="008A46EF">
              <w:rPr>
                <w:rFonts w:ascii="Book Antiqua" w:hAnsi="Book Antiqua"/>
                <w:color w:val="000000"/>
              </w:rPr>
              <w:t xml:space="preserve"> No</w:t>
            </w:r>
            <w:r w:rsidRPr="00880B72">
              <w:rPr>
                <w:rFonts w:ascii="Book Antiqua" w:hAnsi="Book Antiqua"/>
                <w:color w:val="000000"/>
              </w:rPr>
              <w:t>-</w:t>
            </w:r>
            <w:r w:rsidR="008A46EF">
              <w:rPr>
                <w:rFonts w:ascii="Book Antiqua" w:hAnsi="Book Antiqua"/>
                <w:color w:val="000000"/>
              </w:rPr>
              <w:t>3</w:t>
            </w:r>
            <w:r w:rsidRPr="00880B72">
              <w:rPr>
                <w:rFonts w:ascii="Book Antiqua" w:hAnsi="Book Antiqua"/>
                <w:color w:val="000000"/>
              </w:rPr>
              <w:t xml:space="preserve"> </w:t>
            </w:r>
          </w:p>
        </w:tc>
      </w:tr>
      <w:tr w:rsidR="00AF6C66" w:rsidRPr="00880B72" w14:paraId="2545D6E6" w14:textId="77777777" w:rsidTr="00880B72">
        <w:trPr>
          <w:trHeight w:val="144"/>
        </w:trPr>
        <w:tc>
          <w:tcPr>
            <w:tcW w:w="813" w:type="dxa"/>
          </w:tcPr>
          <w:p w14:paraId="4C933479" w14:textId="1F3CB2FA" w:rsidR="00AF6C66" w:rsidRPr="00880B72" w:rsidRDefault="00AF6C66" w:rsidP="00AF6C66">
            <w:pPr>
              <w:ind w:left="180"/>
              <w:jc w:val="both"/>
              <w:rPr>
                <w:rFonts w:ascii="Book Antiqua" w:hAnsi="Book Antiqua"/>
              </w:rPr>
            </w:pPr>
            <w:r w:rsidRPr="00880B72">
              <w:rPr>
                <w:rFonts w:ascii="Book Antiqua" w:hAnsi="Book Antiqua"/>
              </w:rPr>
              <w:t>5</w:t>
            </w:r>
          </w:p>
        </w:tc>
        <w:tc>
          <w:tcPr>
            <w:tcW w:w="2175" w:type="dxa"/>
            <w:tcBorders>
              <w:top w:val="single" w:sz="4" w:space="0" w:color="auto"/>
              <w:left w:val="nil"/>
              <w:bottom w:val="single" w:sz="4" w:space="0" w:color="auto"/>
              <w:right w:val="single" w:sz="4" w:space="0" w:color="auto"/>
            </w:tcBorders>
            <w:vAlign w:val="center"/>
          </w:tcPr>
          <w:p w14:paraId="5B6A8AB2" w14:textId="4F04411F"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Duct Pipe Quantity</w:t>
            </w:r>
          </w:p>
        </w:tc>
        <w:tc>
          <w:tcPr>
            <w:tcW w:w="7005" w:type="dxa"/>
            <w:tcBorders>
              <w:top w:val="single" w:sz="4" w:space="0" w:color="auto"/>
              <w:left w:val="nil"/>
              <w:bottom w:val="single" w:sz="4" w:space="0" w:color="auto"/>
              <w:right w:val="single" w:sz="4" w:space="0" w:color="auto"/>
            </w:tcBorders>
            <w:vAlign w:val="center"/>
          </w:tcPr>
          <w:p w14:paraId="25AC7D8B" w14:textId="714312BB"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 xml:space="preserve">As per Supply &amp; Transportation BoQ, item no.6, Duct Pipe quantity is only 15M. However, as per installation BoQ, item no.7 -15 </w:t>
            </w:r>
            <w:proofErr w:type="spellStart"/>
            <w:r w:rsidRPr="00880B72">
              <w:rPr>
                <w:rFonts w:ascii="Book Antiqua" w:hAnsi="Book Antiqua"/>
              </w:rPr>
              <w:t>kM</w:t>
            </w:r>
            <w:proofErr w:type="spellEnd"/>
            <w:r w:rsidRPr="00880B72">
              <w:rPr>
                <w:rFonts w:ascii="Book Antiqua" w:hAnsi="Book Antiqua"/>
              </w:rPr>
              <w:t xml:space="preserve"> Quantity has been mentioned.</w:t>
            </w:r>
          </w:p>
        </w:tc>
        <w:tc>
          <w:tcPr>
            <w:tcW w:w="4065" w:type="dxa"/>
            <w:tcBorders>
              <w:top w:val="single" w:sz="4" w:space="0" w:color="auto"/>
              <w:left w:val="nil"/>
              <w:bottom w:val="single" w:sz="4" w:space="0" w:color="auto"/>
              <w:right w:val="single" w:sz="4" w:space="0" w:color="auto"/>
            </w:tcBorders>
            <w:vAlign w:val="center"/>
          </w:tcPr>
          <w:p w14:paraId="65591349" w14:textId="285F9B02" w:rsidR="00AF6C66" w:rsidRPr="00880B72" w:rsidRDefault="00AF6C66" w:rsidP="00AF6C66">
            <w:pPr>
              <w:jc w:val="both"/>
              <w:rPr>
                <w:rFonts w:ascii="Book Antiqua" w:hAnsi="Book Antiqua"/>
                <w:highlight w:val="yellow"/>
              </w:rPr>
            </w:pPr>
            <w:r w:rsidRPr="00880B72">
              <w:rPr>
                <w:rFonts w:ascii="Book Antiqua" w:hAnsi="Book Antiqua"/>
                <w:lang w:bidi="hi-IN"/>
              </w:rPr>
              <w:t>Please refer Amendment</w:t>
            </w:r>
            <w:r w:rsidR="008A46EF">
              <w:rPr>
                <w:rFonts w:ascii="Book Antiqua" w:hAnsi="Book Antiqua"/>
                <w:lang w:bidi="hi-IN"/>
              </w:rPr>
              <w:t xml:space="preserve"> No</w:t>
            </w:r>
            <w:r w:rsidRPr="00880B72">
              <w:rPr>
                <w:rFonts w:ascii="Book Antiqua" w:hAnsi="Book Antiqua"/>
                <w:lang w:bidi="hi-IN"/>
              </w:rPr>
              <w:t>-</w:t>
            </w:r>
            <w:r w:rsidR="008A46EF">
              <w:rPr>
                <w:rFonts w:ascii="Book Antiqua" w:hAnsi="Book Antiqua"/>
                <w:lang w:bidi="hi-IN"/>
              </w:rPr>
              <w:t>2</w:t>
            </w:r>
            <w:r w:rsidRPr="00880B72">
              <w:rPr>
                <w:rFonts w:ascii="Book Antiqua" w:hAnsi="Book Antiqua"/>
                <w:lang w:bidi="hi-IN"/>
              </w:rPr>
              <w:t>.</w:t>
            </w:r>
          </w:p>
        </w:tc>
      </w:tr>
      <w:tr w:rsidR="00AF6C66" w:rsidRPr="00880B72" w14:paraId="56AE47B5" w14:textId="77777777" w:rsidTr="00880B72">
        <w:trPr>
          <w:trHeight w:val="144"/>
        </w:trPr>
        <w:tc>
          <w:tcPr>
            <w:tcW w:w="813" w:type="dxa"/>
          </w:tcPr>
          <w:p w14:paraId="41536479" w14:textId="12181F5D" w:rsidR="00AF6C66" w:rsidRPr="00880B72" w:rsidRDefault="00AF6C66" w:rsidP="00AF6C66">
            <w:pPr>
              <w:ind w:left="180"/>
              <w:jc w:val="both"/>
              <w:rPr>
                <w:rFonts w:ascii="Book Antiqua" w:hAnsi="Book Antiqua"/>
              </w:rPr>
            </w:pPr>
            <w:r w:rsidRPr="00880B72">
              <w:rPr>
                <w:rFonts w:ascii="Book Antiqua" w:hAnsi="Book Antiqua"/>
              </w:rPr>
              <w:t>6</w:t>
            </w:r>
          </w:p>
        </w:tc>
        <w:tc>
          <w:tcPr>
            <w:tcW w:w="2175" w:type="dxa"/>
            <w:tcBorders>
              <w:top w:val="single" w:sz="4" w:space="0" w:color="auto"/>
              <w:left w:val="nil"/>
              <w:bottom w:val="single" w:sz="4" w:space="0" w:color="auto"/>
              <w:right w:val="single" w:sz="4" w:space="0" w:color="auto"/>
            </w:tcBorders>
            <w:vAlign w:val="center"/>
          </w:tcPr>
          <w:p w14:paraId="3AC5B016" w14:textId="70491B07"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DTS system</w:t>
            </w:r>
          </w:p>
        </w:tc>
        <w:tc>
          <w:tcPr>
            <w:tcW w:w="7005" w:type="dxa"/>
            <w:tcBorders>
              <w:top w:val="single" w:sz="4" w:space="0" w:color="auto"/>
              <w:left w:val="nil"/>
              <w:bottom w:val="single" w:sz="4" w:space="0" w:color="auto"/>
              <w:right w:val="single" w:sz="4" w:space="0" w:color="auto"/>
            </w:tcBorders>
            <w:vAlign w:val="center"/>
          </w:tcPr>
          <w:p w14:paraId="3F9ECEA2" w14:textId="77777777" w:rsidR="00AF6C66" w:rsidRPr="00880B72" w:rsidRDefault="00AF6C66" w:rsidP="00AF6C66">
            <w:pPr>
              <w:jc w:val="both"/>
              <w:rPr>
                <w:rFonts w:ascii="Book Antiqua" w:hAnsi="Book Antiqua"/>
              </w:rPr>
            </w:pPr>
            <w:r w:rsidRPr="00880B72">
              <w:rPr>
                <w:rFonts w:ascii="Book Antiqua" w:hAnsi="Book Antiqua"/>
              </w:rPr>
              <w:t>Not Mentioned in BoQ, however requirement is mentioned in 03 Section-EHV XLPE cable Rev01 Caluse-34</w:t>
            </w:r>
          </w:p>
          <w:p w14:paraId="4A69F6B1" w14:textId="77777777" w:rsidR="00AF6C66" w:rsidRPr="00880B72" w:rsidRDefault="00AF6C66" w:rsidP="00AF6C66">
            <w:pPr>
              <w:jc w:val="both"/>
              <w:rPr>
                <w:rFonts w:ascii="Book Antiqua" w:hAnsi="Book Antiqua"/>
              </w:rPr>
            </w:pPr>
          </w:p>
          <w:p w14:paraId="040DAD07" w14:textId="5E29B5F9"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Kindly Clarify.</w:t>
            </w:r>
          </w:p>
        </w:tc>
        <w:tc>
          <w:tcPr>
            <w:tcW w:w="4065" w:type="dxa"/>
            <w:tcBorders>
              <w:top w:val="single" w:sz="4" w:space="0" w:color="auto"/>
              <w:left w:val="nil"/>
              <w:bottom w:val="single" w:sz="4" w:space="0" w:color="auto"/>
              <w:right w:val="single" w:sz="4" w:space="0" w:color="auto"/>
            </w:tcBorders>
          </w:tcPr>
          <w:p w14:paraId="0136EADA"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DTS system not envisaged in the subject package.</w:t>
            </w:r>
          </w:p>
          <w:p w14:paraId="32DC550F" w14:textId="77777777" w:rsidR="00AF6C66" w:rsidRPr="00880B72" w:rsidRDefault="00AF6C66" w:rsidP="00AF6C66">
            <w:pPr>
              <w:jc w:val="both"/>
              <w:rPr>
                <w:rFonts w:ascii="Book Antiqua" w:hAnsi="Book Antiqua"/>
                <w:color w:val="000000"/>
              </w:rPr>
            </w:pPr>
          </w:p>
          <w:p w14:paraId="1BB3AADB" w14:textId="7C373105" w:rsidR="00AF6C66" w:rsidRPr="00880B72" w:rsidRDefault="00AF6C66" w:rsidP="00AF6C66">
            <w:pPr>
              <w:jc w:val="both"/>
              <w:rPr>
                <w:rFonts w:ascii="Book Antiqua" w:hAnsi="Book Antiqua"/>
              </w:rPr>
            </w:pPr>
            <w:r w:rsidRPr="00880B72">
              <w:rPr>
                <w:rFonts w:ascii="Book Antiqua" w:hAnsi="Book Antiqua"/>
                <w:color w:val="000000"/>
              </w:rPr>
              <w:t>Please refer Amendment</w:t>
            </w:r>
            <w:r w:rsidR="00495532">
              <w:rPr>
                <w:rFonts w:ascii="Book Antiqua" w:hAnsi="Book Antiqua"/>
                <w:color w:val="000000"/>
              </w:rPr>
              <w:t xml:space="preserve"> No</w:t>
            </w:r>
            <w:r w:rsidRPr="00880B72">
              <w:rPr>
                <w:rFonts w:ascii="Book Antiqua" w:hAnsi="Book Antiqua"/>
                <w:color w:val="000000"/>
              </w:rPr>
              <w:t>-</w:t>
            </w:r>
            <w:r w:rsidR="00495532">
              <w:rPr>
                <w:rFonts w:ascii="Book Antiqua" w:hAnsi="Book Antiqua"/>
                <w:color w:val="000000"/>
              </w:rPr>
              <w:t>2</w:t>
            </w:r>
          </w:p>
        </w:tc>
      </w:tr>
      <w:tr w:rsidR="00AF6C66" w:rsidRPr="00880B72" w14:paraId="3E0E110D" w14:textId="77777777" w:rsidTr="00880B72">
        <w:trPr>
          <w:trHeight w:val="144"/>
        </w:trPr>
        <w:tc>
          <w:tcPr>
            <w:tcW w:w="813" w:type="dxa"/>
          </w:tcPr>
          <w:p w14:paraId="568A1A1D" w14:textId="0D02E76E" w:rsidR="00AF6C66" w:rsidRPr="00880B72" w:rsidRDefault="00AF6C66" w:rsidP="00AF6C66">
            <w:pPr>
              <w:ind w:left="180"/>
              <w:jc w:val="both"/>
              <w:rPr>
                <w:rFonts w:ascii="Book Antiqua" w:hAnsi="Book Antiqua"/>
              </w:rPr>
            </w:pPr>
            <w:r w:rsidRPr="00880B72">
              <w:rPr>
                <w:rFonts w:ascii="Book Antiqua" w:hAnsi="Book Antiqua"/>
              </w:rPr>
              <w:t>7</w:t>
            </w:r>
          </w:p>
        </w:tc>
        <w:tc>
          <w:tcPr>
            <w:tcW w:w="2175" w:type="dxa"/>
            <w:tcBorders>
              <w:top w:val="single" w:sz="4" w:space="0" w:color="auto"/>
              <w:left w:val="nil"/>
              <w:bottom w:val="single" w:sz="4" w:space="0" w:color="auto"/>
              <w:right w:val="single" w:sz="4" w:space="0" w:color="auto"/>
            </w:tcBorders>
            <w:vAlign w:val="center"/>
          </w:tcPr>
          <w:p w14:paraId="3F478BB0" w14:textId="2FED5E5F"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FO Cable for DTS System</w:t>
            </w:r>
          </w:p>
        </w:tc>
        <w:tc>
          <w:tcPr>
            <w:tcW w:w="7005" w:type="dxa"/>
            <w:tcBorders>
              <w:top w:val="single" w:sz="4" w:space="0" w:color="auto"/>
              <w:left w:val="nil"/>
              <w:bottom w:val="single" w:sz="4" w:space="0" w:color="auto"/>
              <w:right w:val="single" w:sz="4" w:space="0" w:color="auto"/>
            </w:tcBorders>
            <w:vAlign w:val="center"/>
          </w:tcPr>
          <w:p w14:paraId="404A2BA4" w14:textId="77777777" w:rsidR="00AF6C66" w:rsidRPr="00880B72" w:rsidRDefault="00AF6C66" w:rsidP="00AF6C66">
            <w:pPr>
              <w:jc w:val="both"/>
              <w:rPr>
                <w:rFonts w:ascii="Book Antiqua" w:hAnsi="Book Antiqua"/>
              </w:rPr>
            </w:pPr>
            <w:r w:rsidRPr="00880B72">
              <w:rPr>
                <w:rFonts w:ascii="Book Antiqua" w:hAnsi="Book Antiqua"/>
              </w:rPr>
              <w:t>Not Mentioned in BoQ, however requirement is mentioned in 03 Section-EHV XLPE cable Rev01 Caluse34</w:t>
            </w:r>
          </w:p>
          <w:p w14:paraId="78791734" w14:textId="77777777" w:rsidR="00AF6C66" w:rsidRPr="00880B72" w:rsidRDefault="00AF6C66" w:rsidP="00AF6C66">
            <w:pPr>
              <w:jc w:val="both"/>
              <w:rPr>
                <w:rFonts w:ascii="Book Antiqua" w:hAnsi="Book Antiqua"/>
              </w:rPr>
            </w:pPr>
          </w:p>
          <w:p w14:paraId="4A7DF306" w14:textId="587C23EB"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Kindly Clarify, is the system is required?</w:t>
            </w:r>
          </w:p>
        </w:tc>
        <w:tc>
          <w:tcPr>
            <w:tcW w:w="4065" w:type="dxa"/>
            <w:tcBorders>
              <w:top w:val="single" w:sz="4" w:space="0" w:color="auto"/>
              <w:left w:val="nil"/>
              <w:bottom w:val="single" w:sz="4" w:space="0" w:color="auto"/>
              <w:right w:val="single" w:sz="4" w:space="0" w:color="auto"/>
            </w:tcBorders>
          </w:tcPr>
          <w:p w14:paraId="2D7ADC4B"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t>DTS system not envisaged in the subject package.</w:t>
            </w:r>
          </w:p>
          <w:p w14:paraId="5D61EEA1" w14:textId="77777777" w:rsidR="00AF6C66" w:rsidRPr="00880B72" w:rsidRDefault="00AF6C66" w:rsidP="00AF6C66">
            <w:pPr>
              <w:jc w:val="both"/>
              <w:rPr>
                <w:rFonts w:ascii="Book Antiqua" w:hAnsi="Book Antiqua"/>
                <w:color w:val="000000"/>
              </w:rPr>
            </w:pPr>
          </w:p>
          <w:p w14:paraId="5CE0FB1B" w14:textId="3FFBDACD" w:rsidR="00AF6C66" w:rsidRPr="00880B72" w:rsidRDefault="00AF6C66" w:rsidP="00AF6C66">
            <w:pPr>
              <w:jc w:val="both"/>
              <w:rPr>
                <w:rFonts w:ascii="Book Antiqua" w:hAnsi="Book Antiqua"/>
              </w:rPr>
            </w:pPr>
            <w:r w:rsidRPr="00880B72">
              <w:rPr>
                <w:rFonts w:ascii="Book Antiqua" w:hAnsi="Book Antiqua"/>
                <w:color w:val="000000"/>
              </w:rPr>
              <w:t>Please refer Amendment</w:t>
            </w:r>
            <w:r w:rsidR="00495532">
              <w:rPr>
                <w:rFonts w:ascii="Book Antiqua" w:hAnsi="Book Antiqua"/>
                <w:color w:val="000000"/>
              </w:rPr>
              <w:t xml:space="preserve"> No</w:t>
            </w:r>
            <w:r w:rsidRPr="00880B72">
              <w:rPr>
                <w:rFonts w:ascii="Book Antiqua" w:hAnsi="Book Antiqua"/>
                <w:color w:val="000000"/>
              </w:rPr>
              <w:t>-</w:t>
            </w:r>
            <w:r w:rsidR="00495532">
              <w:rPr>
                <w:rFonts w:ascii="Book Antiqua" w:hAnsi="Book Antiqua"/>
                <w:color w:val="000000"/>
              </w:rPr>
              <w:t>2</w:t>
            </w:r>
          </w:p>
        </w:tc>
      </w:tr>
      <w:tr w:rsidR="00AF6C66" w:rsidRPr="00880B72" w14:paraId="20725426" w14:textId="77777777" w:rsidTr="00880B72">
        <w:trPr>
          <w:trHeight w:val="144"/>
        </w:trPr>
        <w:tc>
          <w:tcPr>
            <w:tcW w:w="813" w:type="dxa"/>
          </w:tcPr>
          <w:p w14:paraId="3544A0ED" w14:textId="7D9856F6" w:rsidR="00AF6C66" w:rsidRPr="00880B72" w:rsidRDefault="00AF6C66" w:rsidP="00AF6C66">
            <w:pPr>
              <w:ind w:left="180"/>
              <w:jc w:val="both"/>
              <w:rPr>
                <w:rFonts w:ascii="Book Antiqua" w:hAnsi="Book Antiqua"/>
              </w:rPr>
            </w:pPr>
            <w:r w:rsidRPr="00880B72">
              <w:rPr>
                <w:rFonts w:ascii="Book Antiqua" w:hAnsi="Book Antiqua"/>
              </w:rPr>
              <w:t>8</w:t>
            </w:r>
          </w:p>
        </w:tc>
        <w:tc>
          <w:tcPr>
            <w:tcW w:w="2175" w:type="dxa"/>
            <w:tcBorders>
              <w:top w:val="single" w:sz="4" w:space="0" w:color="auto"/>
              <w:left w:val="nil"/>
              <w:bottom w:val="single" w:sz="4" w:space="0" w:color="auto"/>
              <w:right w:val="single" w:sz="4" w:space="0" w:color="auto"/>
            </w:tcBorders>
            <w:vAlign w:val="center"/>
          </w:tcPr>
          <w:p w14:paraId="7F248D8D" w14:textId="26634B00"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 xml:space="preserve">Site Coordinates along with tower location is required (Physical </w:t>
            </w:r>
            <w:r w:rsidRPr="00880B72">
              <w:rPr>
                <w:rFonts w:ascii="Book Antiqua" w:hAnsi="Book Antiqua"/>
              </w:rPr>
              <w:lastRenderedPageBreak/>
              <w:t>survey for bidding is not feasible now)</w:t>
            </w:r>
          </w:p>
        </w:tc>
        <w:tc>
          <w:tcPr>
            <w:tcW w:w="7005" w:type="dxa"/>
            <w:tcBorders>
              <w:top w:val="single" w:sz="4" w:space="0" w:color="auto"/>
              <w:left w:val="nil"/>
              <w:bottom w:val="single" w:sz="4" w:space="0" w:color="auto"/>
              <w:right w:val="single" w:sz="4" w:space="0" w:color="auto"/>
            </w:tcBorders>
            <w:vAlign w:val="center"/>
          </w:tcPr>
          <w:p w14:paraId="4A40F3AD" w14:textId="77777777" w:rsidR="00AF6C66" w:rsidRPr="00880B72" w:rsidRDefault="00AF6C66" w:rsidP="00AF6C66">
            <w:pPr>
              <w:jc w:val="both"/>
              <w:rPr>
                <w:rFonts w:ascii="Book Antiqua" w:hAnsi="Book Antiqua"/>
                <w:color w:val="000000"/>
              </w:rPr>
            </w:pPr>
            <w:r w:rsidRPr="00880B72">
              <w:rPr>
                <w:rFonts w:ascii="Book Antiqua" w:hAnsi="Book Antiqua"/>
                <w:color w:val="000000"/>
              </w:rPr>
              <w:lastRenderedPageBreak/>
              <w:t>Since, it is not possible to visit the site due to road closures in winter. Hence, Site Coordinates along with tower location is required. Kindly provide the same.</w:t>
            </w:r>
          </w:p>
          <w:p w14:paraId="079D85D6" w14:textId="74951FE9" w:rsidR="00AF6C66" w:rsidRPr="00880B72" w:rsidRDefault="00AF6C66" w:rsidP="00AF6C66">
            <w:pPr>
              <w:autoSpaceDE w:val="0"/>
              <w:autoSpaceDN w:val="0"/>
              <w:adjustRightInd w:val="0"/>
              <w:jc w:val="both"/>
              <w:rPr>
                <w:rFonts w:ascii="Book Antiqua" w:hAnsi="Book Antiqua"/>
              </w:rPr>
            </w:pPr>
          </w:p>
        </w:tc>
        <w:tc>
          <w:tcPr>
            <w:tcW w:w="4065" w:type="dxa"/>
            <w:tcBorders>
              <w:top w:val="single" w:sz="4" w:space="0" w:color="auto"/>
              <w:left w:val="nil"/>
              <w:bottom w:val="single" w:sz="4" w:space="0" w:color="auto"/>
              <w:right w:val="single" w:sz="4" w:space="0" w:color="auto"/>
            </w:tcBorders>
            <w:vAlign w:val="center"/>
          </w:tcPr>
          <w:p w14:paraId="41241625" w14:textId="123B0EB8" w:rsidR="00AF6C66" w:rsidRPr="00880B72" w:rsidRDefault="00AF6C66" w:rsidP="00AF6C66">
            <w:pPr>
              <w:jc w:val="both"/>
              <w:rPr>
                <w:rFonts w:ascii="Book Antiqua" w:hAnsi="Book Antiqua"/>
              </w:rPr>
            </w:pPr>
            <w:r w:rsidRPr="00880B72">
              <w:rPr>
                <w:rFonts w:ascii="Book Antiqua" w:hAnsi="Book Antiqua"/>
                <w:color w:val="000000"/>
              </w:rPr>
              <w:t>Please refer Amendment</w:t>
            </w:r>
            <w:r w:rsidR="00892100">
              <w:rPr>
                <w:rFonts w:ascii="Book Antiqua" w:hAnsi="Book Antiqua"/>
                <w:color w:val="000000"/>
              </w:rPr>
              <w:t xml:space="preserve"> No</w:t>
            </w:r>
            <w:r w:rsidRPr="00880B72">
              <w:rPr>
                <w:rFonts w:ascii="Book Antiqua" w:hAnsi="Book Antiqua"/>
                <w:color w:val="000000"/>
              </w:rPr>
              <w:t>-</w:t>
            </w:r>
            <w:r w:rsidR="00892100">
              <w:rPr>
                <w:rFonts w:ascii="Book Antiqua" w:hAnsi="Book Antiqua"/>
                <w:color w:val="000000"/>
              </w:rPr>
              <w:t>3</w:t>
            </w:r>
          </w:p>
        </w:tc>
      </w:tr>
      <w:tr w:rsidR="00AF6C66" w:rsidRPr="00880B72" w14:paraId="2B146E26" w14:textId="77777777" w:rsidTr="00880B72">
        <w:trPr>
          <w:trHeight w:val="144"/>
        </w:trPr>
        <w:tc>
          <w:tcPr>
            <w:tcW w:w="813" w:type="dxa"/>
          </w:tcPr>
          <w:p w14:paraId="371A5EEE" w14:textId="1FFC8F3D" w:rsidR="00AF6C66" w:rsidRPr="00880B72" w:rsidRDefault="00AF6C66" w:rsidP="00AF6C66">
            <w:pPr>
              <w:ind w:left="180"/>
              <w:jc w:val="both"/>
              <w:rPr>
                <w:rFonts w:ascii="Book Antiqua" w:hAnsi="Book Antiqua"/>
              </w:rPr>
            </w:pPr>
            <w:r w:rsidRPr="00880B72">
              <w:rPr>
                <w:rFonts w:ascii="Book Antiqua" w:hAnsi="Book Antiqua"/>
              </w:rPr>
              <w:t>9</w:t>
            </w:r>
          </w:p>
        </w:tc>
        <w:tc>
          <w:tcPr>
            <w:tcW w:w="2175" w:type="dxa"/>
            <w:tcBorders>
              <w:top w:val="single" w:sz="4" w:space="0" w:color="auto"/>
              <w:left w:val="nil"/>
              <w:bottom w:val="single" w:sz="4" w:space="0" w:color="auto"/>
              <w:right w:val="single" w:sz="4" w:space="0" w:color="auto"/>
            </w:tcBorders>
            <w:vAlign w:val="center"/>
          </w:tcPr>
          <w:p w14:paraId="45439EEA" w14:textId="77777777" w:rsidR="00AF6C66" w:rsidRPr="00880B72" w:rsidRDefault="00AF6C66" w:rsidP="00AF6C66">
            <w:pPr>
              <w:jc w:val="both"/>
              <w:rPr>
                <w:rFonts w:ascii="Book Antiqua" w:hAnsi="Book Antiqua"/>
              </w:rPr>
            </w:pPr>
            <w:r w:rsidRPr="00880B72">
              <w:rPr>
                <w:rFonts w:ascii="Book Antiqua" w:hAnsi="Book Antiqua"/>
              </w:rPr>
              <w:t>Trench drawing- No. of Duct</w:t>
            </w:r>
          </w:p>
          <w:p w14:paraId="07E4B3FD" w14:textId="4E344B3A"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(C/ENGG/220kV</w:t>
            </w:r>
            <w:proofErr w:type="gramStart"/>
            <w:r w:rsidRPr="00880B72">
              <w:rPr>
                <w:rFonts w:ascii="Book Antiqua" w:hAnsi="Book Antiqua"/>
              </w:rPr>
              <w:t>/.CABLE</w:t>
            </w:r>
            <w:proofErr w:type="gramEnd"/>
            <w:r w:rsidRPr="00880B72">
              <w:rPr>
                <w:rFonts w:ascii="Book Antiqua" w:hAnsi="Book Antiqua"/>
              </w:rPr>
              <w:t>/BCT)</w:t>
            </w:r>
          </w:p>
        </w:tc>
        <w:tc>
          <w:tcPr>
            <w:tcW w:w="7005" w:type="dxa"/>
            <w:tcBorders>
              <w:top w:val="single" w:sz="4" w:space="0" w:color="auto"/>
              <w:left w:val="nil"/>
              <w:bottom w:val="single" w:sz="4" w:space="0" w:color="auto"/>
              <w:right w:val="single" w:sz="4" w:space="0" w:color="auto"/>
            </w:tcBorders>
            <w:vAlign w:val="center"/>
          </w:tcPr>
          <w:p w14:paraId="4736D034" w14:textId="77777777" w:rsidR="00AF6C66" w:rsidRPr="00880B72" w:rsidRDefault="00AF6C66" w:rsidP="00AF6C66">
            <w:pPr>
              <w:jc w:val="both"/>
              <w:rPr>
                <w:rFonts w:ascii="Book Antiqua" w:hAnsi="Book Antiqua"/>
              </w:rPr>
            </w:pPr>
            <w:r w:rsidRPr="00880B72">
              <w:rPr>
                <w:rFonts w:ascii="Book Antiqua" w:hAnsi="Book Antiqua"/>
              </w:rPr>
              <w:t xml:space="preserve">Two duct pipes are shown in Drawings No. C/ENGG/220kV/CURVATURE AREA and C/ENGG/220KV/TRE-FLAT. However, only One duct is asked in supply BoQ and Drawing No. C/ENGG/220kV/CABLE/BCT </w:t>
            </w:r>
          </w:p>
          <w:p w14:paraId="1CDE3675" w14:textId="77777777" w:rsidR="00AF6C66" w:rsidRPr="00880B72" w:rsidRDefault="00AF6C66" w:rsidP="00AF6C66">
            <w:pPr>
              <w:jc w:val="both"/>
              <w:rPr>
                <w:rFonts w:ascii="Book Antiqua" w:hAnsi="Book Antiqua"/>
              </w:rPr>
            </w:pPr>
          </w:p>
          <w:p w14:paraId="13DBD8A2" w14:textId="77777777" w:rsidR="00AF6C66" w:rsidRPr="00880B72" w:rsidRDefault="00AF6C66" w:rsidP="00AF6C66">
            <w:pPr>
              <w:jc w:val="both"/>
              <w:rPr>
                <w:rFonts w:ascii="Book Antiqua" w:hAnsi="Book Antiqua"/>
              </w:rPr>
            </w:pPr>
            <w:r w:rsidRPr="00880B72">
              <w:rPr>
                <w:rFonts w:ascii="Book Antiqua" w:hAnsi="Book Antiqua"/>
              </w:rPr>
              <w:t>Kindly Clarify.</w:t>
            </w:r>
          </w:p>
          <w:p w14:paraId="0A2577C6" w14:textId="5797CE9E" w:rsidR="00AF6C66" w:rsidRPr="00880B72" w:rsidRDefault="00AF6C66" w:rsidP="00AF6C66">
            <w:pPr>
              <w:autoSpaceDE w:val="0"/>
              <w:autoSpaceDN w:val="0"/>
              <w:adjustRightInd w:val="0"/>
              <w:jc w:val="both"/>
              <w:rPr>
                <w:rFonts w:ascii="Book Antiqua" w:hAnsi="Book Antiqua"/>
              </w:rPr>
            </w:pPr>
          </w:p>
        </w:tc>
        <w:tc>
          <w:tcPr>
            <w:tcW w:w="4065" w:type="dxa"/>
            <w:tcBorders>
              <w:top w:val="single" w:sz="4" w:space="0" w:color="auto"/>
              <w:left w:val="nil"/>
              <w:bottom w:val="single" w:sz="4" w:space="0" w:color="auto"/>
              <w:right w:val="single" w:sz="4" w:space="0" w:color="auto"/>
            </w:tcBorders>
          </w:tcPr>
          <w:p w14:paraId="7412862E" w14:textId="77777777" w:rsidR="00AF6C66" w:rsidRPr="00880B72" w:rsidRDefault="00AF6C66" w:rsidP="00AF6C66">
            <w:pPr>
              <w:jc w:val="both"/>
              <w:rPr>
                <w:rFonts w:ascii="Book Antiqua" w:hAnsi="Book Antiqua"/>
              </w:rPr>
            </w:pPr>
          </w:p>
          <w:p w14:paraId="05B28FEC" w14:textId="77777777" w:rsidR="00AF6C66" w:rsidRPr="00880B72" w:rsidRDefault="00AF6C66" w:rsidP="00AF6C66">
            <w:pPr>
              <w:jc w:val="both"/>
              <w:rPr>
                <w:rFonts w:ascii="Book Antiqua" w:hAnsi="Book Antiqua"/>
                <w:color w:val="000000"/>
              </w:rPr>
            </w:pPr>
          </w:p>
          <w:p w14:paraId="2E47F1EE" w14:textId="77777777" w:rsidR="00AF6C66" w:rsidRPr="00880B72" w:rsidRDefault="00AF6C66" w:rsidP="00AF6C66">
            <w:pPr>
              <w:jc w:val="both"/>
              <w:rPr>
                <w:rFonts w:ascii="Book Antiqua" w:hAnsi="Book Antiqua"/>
                <w:color w:val="000000"/>
              </w:rPr>
            </w:pPr>
          </w:p>
          <w:p w14:paraId="5A708E6A" w14:textId="757A949A" w:rsidR="00AF6C66" w:rsidRPr="00880B72" w:rsidRDefault="00AF6C66" w:rsidP="00AF6C66">
            <w:pPr>
              <w:jc w:val="both"/>
              <w:rPr>
                <w:rFonts w:ascii="Book Antiqua" w:hAnsi="Book Antiqua"/>
              </w:rPr>
            </w:pPr>
            <w:r w:rsidRPr="00880B72">
              <w:rPr>
                <w:rFonts w:ascii="Book Antiqua" w:hAnsi="Book Antiqua"/>
                <w:color w:val="000000"/>
              </w:rPr>
              <w:t>Please refer Amendment</w:t>
            </w:r>
            <w:r w:rsidR="00892100">
              <w:rPr>
                <w:rFonts w:ascii="Book Antiqua" w:hAnsi="Book Antiqua"/>
                <w:color w:val="000000"/>
              </w:rPr>
              <w:t xml:space="preserve"> No</w:t>
            </w:r>
            <w:r w:rsidRPr="00880B72">
              <w:rPr>
                <w:rFonts w:ascii="Book Antiqua" w:hAnsi="Book Antiqua"/>
                <w:color w:val="000000"/>
              </w:rPr>
              <w:t>-</w:t>
            </w:r>
            <w:r w:rsidR="00892100">
              <w:rPr>
                <w:rFonts w:ascii="Book Antiqua" w:hAnsi="Book Antiqua"/>
                <w:color w:val="000000"/>
              </w:rPr>
              <w:t>3</w:t>
            </w:r>
          </w:p>
        </w:tc>
      </w:tr>
      <w:tr w:rsidR="00AF6C66" w:rsidRPr="00880B72" w14:paraId="218A6698" w14:textId="77777777" w:rsidTr="00880B72">
        <w:trPr>
          <w:trHeight w:val="144"/>
        </w:trPr>
        <w:tc>
          <w:tcPr>
            <w:tcW w:w="813" w:type="dxa"/>
          </w:tcPr>
          <w:p w14:paraId="0DE1F6AB" w14:textId="3045733F" w:rsidR="00AF6C66" w:rsidRPr="00880B72" w:rsidRDefault="00AF6C66" w:rsidP="00AF6C66">
            <w:pPr>
              <w:ind w:left="180"/>
              <w:jc w:val="both"/>
              <w:rPr>
                <w:rFonts w:ascii="Book Antiqua" w:hAnsi="Book Antiqua"/>
              </w:rPr>
            </w:pPr>
            <w:r w:rsidRPr="00880B72">
              <w:rPr>
                <w:rFonts w:ascii="Book Antiqua" w:hAnsi="Book Antiqua"/>
              </w:rPr>
              <w:t>10</w:t>
            </w:r>
          </w:p>
        </w:tc>
        <w:tc>
          <w:tcPr>
            <w:tcW w:w="2175" w:type="dxa"/>
            <w:tcBorders>
              <w:top w:val="single" w:sz="4" w:space="0" w:color="auto"/>
              <w:left w:val="nil"/>
              <w:bottom w:val="single" w:sz="4" w:space="0" w:color="auto"/>
              <w:right w:val="single" w:sz="4" w:space="0" w:color="auto"/>
            </w:tcBorders>
            <w:vAlign w:val="center"/>
          </w:tcPr>
          <w:p w14:paraId="193C07DA" w14:textId="6EA8CBF3"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Supply BoQ-GI Pipe</w:t>
            </w:r>
          </w:p>
        </w:tc>
        <w:tc>
          <w:tcPr>
            <w:tcW w:w="7005" w:type="dxa"/>
            <w:tcBorders>
              <w:top w:val="single" w:sz="4" w:space="0" w:color="auto"/>
              <w:left w:val="nil"/>
              <w:bottom w:val="single" w:sz="4" w:space="0" w:color="auto"/>
              <w:right w:val="single" w:sz="4" w:space="0" w:color="auto"/>
            </w:tcBorders>
            <w:vAlign w:val="center"/>
          </w:tcPr>
          <w:p w14:paraId="6EAE869E" w14:textId="5CA50F2E"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rPr>
              <w:t>As per supply BoQ, item No.18-item are asked for entire Route 15 km.</w:t>
            </w:r>
          </w:p>
        </w:tc>
        <w:tc>
          <w:tcPr>
            <w:tcW w:w="4065" w:type="dxa"/>
            <w:tcBorders>
              <w:top w:val="single" w:sz="4" w:space="0" w:color="auto"/>
              <w:left w:val="nil"/>
              <w:bottom w:val="single" w:sz="4" w:space="0" w:color="auto"/>
              <w:right w:val="single" w:sz="4" w:space="0" w:color="auto"/>
            </w:tcBorders>
          </w:tcPr>
          <w:p w14:paraId="434432C0" w14:textId="77777777" w:rsidR="00AF6C66" w:rsidRPr="00880B72" w:rsidRDefault="00AF6C66" w:rsidP="00AF6C66">
            <w:pPr>
              <w:ind w:right="-1"/>
              <w:jc w:val="both"/>
              <w:rPr>
                <w:rFonts w:ascii="Book Antiqua" w:hAnsi="Book Antiqua"/>
              </w:rPr>
            </w:pPr>
            <w:r w:rsidRPr="00880B72">
              <w:rPr>
                <w:rFonts w:ascii="Book Antiqua" w:hAnsi="Book Antiqua"/>
              </w:rPr>
              <w:t>Requirement of G.I. pipe for UGFO has been deleted.</w:t>
            </w:r>
          </w:p>
          <w:p w14:paraId="2A5BBDD4" w14:textId="77777777" w:rsidR="00AF6C66" w:rsidRPr="00880B72" w:rsidRDefault="00AF6C66" w:rsidP="00AF6C66">
            <w:pPr>
              <w:ind w:right="-1"/>
              <w:jc w:val="both"/>
              <w:rPr>
                <w:rFonts w:ascii="Book Antiqua" w:hAnsi="Book Antiqua"/>
              </w:rPr>
            </w:pPr>
          </w:p>
          <w:p w14:paraId="1C8E2BD5" w14:textId="5D1EC386" w:rsidR="00AF6C66" w:rsidRPr="00880B72" w:rsidRDefault="00AF6C66" w:rsidP="00AF6C66">
            <w:pPr>
              <w:jc w:val="both"/>
              <w:rPr>
                <w:rFonts w:ascii="Book Antiqua" w:hAnsi="Book Antiqua"/>
              </w:rPr>
            </w:pPr>
            <w:r w:rsidRPr="00880B72">
              <w:rPr>
                <w:rFonts w:ascii="Book Antiqua" w:hAnsi="Book Antiqua"/>
              </w:rPr>
              <w:t xml:space="preserve">Bidder may refer the </w:t>
            </w:r>
            <w:r w:rsidR="00892100">
              <w:rPr>
                <w:rFonts w:ascii="Book Antiqua" w:hAnsi="Book Antiqua"/>
              </w:rPr>
              <w:t>A</w:t>
            </w:r>
            <w:r w:rsidRPr="00880B72">
              <w:rPr>
                <w:rFonts w:ascii="Book Antiqua" w:hAnsi="Book Antiqua"/>
              </w:rPr>
              <w:t>mendment</w:t>
            </w:r>
            <w:r w:rsidR="00892100">
              <w:rPr>
                <w:rFonts w:ascii="Book Antiqua" w:hAnsi="Book Antiqua"/>
              </w:rPr>
              <w:t xml:space="preserve"> No</w:t>
            </w:r>
            <w:r w:rsidRPr="00880B72">
              <w:rPr>
                <w:rFonts w:ascii="Book Antiqua" w:hAnsi="Book Antiqua"/>
              </w:rPr>
              <w:t>-</w:t>
            </w:r>
            <w:r w:rsidR="00892100">
              <w:rPr>
                <w:rFonts w:ascii="Book Antiqua" w:hAnsi="Book Antiqua"/>
              </w:rPr>
              <w:t>2</w:t>
            </w:r>
            <w:r w:rsidRPr="00880B72">
              <w:rPr>
                <w:rFonts w:ascii="Book Antiqua" w:hAnsi="Book Antiqua"/>
              </w:rPr>
              <w:t xml:space="preserve"> please.</w:t>
            </w:r>
          </w:p>
          <w:p w14:paraId="386F5130" w14:textId="6E63E210" w:rsidR="00AF6C66" w:rsidRPr="00880B72" w:rsidRDefault="00AF6C66" w:rsidP="00AF6C66">
            <w:pPr>
              <w:jc w:val="both"/>
              <w:rPr>
                <w:rFonts w:ascii="Book Antiqua" w:hAnsi="Book Antiqua"/>
              </w:rPr>
            </w:pPr>
          </w:p>
        </w:tc>
      </w:tr>
      <w:tr w:rsidR="00AF6C66" w:rsidRPr="00880B72" w14:paraId="541B57BB" w14:textId="77777777" w:rsidTr="00880B72">
        <w:trPr>
          <w:trHeight w:val="144"/>
        </w:trPr>
        <w:tc>
          <w:tcPr>
            <w:tcW w:w="813" w:type="dxa"/>
          </w:tcPr>
          <w:p w14:paraId="5B6A7706" w14:textId="3910D0BD" w:rsidR="00AF6C66" w:rsidRPr="00880B72" w:rsidRDefault="00AF6C66" w:rsidP="00AF6C66">
            <w:pPr>
              <w:ind w:left="180"/>
              <w:jc w:val="both"/>
              <w:rPr>
                <w:rFonts w:ascii="Book Antiqua" w:hAnsi="Book Antiqua"/>
              </w:rPr>
            </w:pPr>
            <w:r w:rsidRPr="00880B72">
              <w:rPr>
                <w:rFonts w:ascii="Book Antiqua" w:hAnsi="Book Antiqua"/>
              </w:rPr>
              <w:t>11</w:t>
            </w:r>
          </w:p>
        </w:tc>
        <w:tc>
          <w:tcPr>
            <w:tcW w:w="2175" w:type="dxa"/>
            <w:tcBorders>
              <w:top w:val="single" w:sz="4" w:space="0" w:color="auto"/>
              <w:left w:val="nil"/>
              <w:bottom w:val="single" w:sz="4" w:space="0" w:color="auto"/>
              <w:right w:val="single" w:sz="4" w:space="0" w:color="auto"/>
            </w:tcBorders>
            <w:vAlign w:val="center"/>
          </w:tcPr>
          <w:p w14:paraId="1412986E" w14:textId="15345E9A" w:rsidR="00AF6C66" w:rsidRPr="00880B72" w:rsidRDefault="00AF6C66" w:rsidP="00AF6C66">
            <w:pPr>
              <w:jc w:val="both"/>
              <w:rPr>
                <w:rFonts w:ascii="Book Antiqua" w:hAnsi="Book Antiqua"/>
              </w:rPr>
            </w:pPr>
            <w:r w:rsidRPr="00880B72">
              <w:rPr>
                <w:rFonts w:ascii="Book Antiqua" w:hAnsi="Book Antiqua"/>
              </w:rPr>
              <w:t>Clarification in drawing No: C /ENGG /220kV /Cable /BCT</w:t>
            </w:r>
          </w:p>
        </w:tc>
        <w:tc>
          <w:tcPr>
            <w:tcW w:w="7005" w:type="dxa"/>
            <w:tcBorders>
              <w:top w:val="single" w:sz="4" w:space="0" w:color="auto"/>
              <w:left w:val="nil"/>
              <w:bottom w:val="single" w:sz="4" w:space="0" w:color="auto"/>
              <w:right w:val="single" w:sz="4" w:space="0" w:color="auto"/>
            </w:tcBorders>
            <w:vAlign w:val="center"/>
          </w:tcPr>
          <w:p w14:paraId="265FF990" w14:textId="151DF3B8" w:rsidR="00AF6C66" w:rsidRPr="00880B72" w:rsidRDefault="00AF6C66" w:rsidP="00AF6C66">
            <w:pPr>
              <w:autoSpaceDE w:val="0"/>
              <w:autoSpaceDN w:val="0"/>
              <w:adjustRightInd w:val="0"/>
              <w:jc w:val="both"/>
              <w:rPr>
                <w:rFonts w:ascii="Book Antiqua" w:hAnsi="Book Antiqua"/>
              </w:rPr>
            </w:pPr>
            <w:r w:rsidRPr="00880B72">
              <w:rPr>
                <w:rFonts w:ascii="Book Antiqua" w:hAnsi="Book Antiqua"/>
                <w:color w:val="000000"/>
              </w:rPr>
              <w:t>Kindly clarify the distance between our cable and side wall of trench. (We are the same as 50mm each side, as this is not mentioned).</w:t>
            </w:r>
          </w:p>
        </w:tc>
        <w:tc>
          <w:tcPr>
            <w:tcW w:w="4065" w:type="dxa"/>
            <w:tcBorders>
              <w:top w:val="single" w:sz="4" w:space="0" w:color="auto"/>
              <w:left w:val="nil"/>
              <w:bottom w:val="single" w:sz="4" w:space="0" w:color="auto"/>
              <w:right w:val="single" w:sz="4" w:space="0" w:color="auto"/>
            </w:tcBorders>
          </w:tcPr>
          <w:p w14:paraId="391B8F0B" w14:textId="77777777" w:rsidR="00AF6C66" w:rsidRPr="00880B72" w:rsidRDefault="00AF6C66" w:rsidP="00AF6C66">
            <w:pPr>
              <w:spacing w:before="240"/>
              <w:jc w:val="both"/>
              <w:rPr>
                <w:rFonts w:ascii="Book Antiqua" w:hAnsi="Book Antiqua"/>
              </w:rPr>
            </w:pPr>
            <w:r w:rsidRPr="00880B72">
              <w:rPr>
                <w:rFonts w:ascii="Book Antiqua" w:hAnsi="Book Antiqua"/>
              </w:rPr>
              <w:t xml:space="preserve">The total width of Buried cable trench already provided in the drawing No: C/ENGG/220kV/Cable/BCT. </w:t>
            </w:r>
          </w:p>
          <w:p w14:paraId="714B717C" w14:textId="77777777" w:rsidR="00AF6C66" w:rsidRPr="00880B72" w:rsidRDefault="00AF6C66" w:rsidP="00AF6C66">
            <w:pPr>
              <w:spacing w:before="240"/>
              <w:jc w:val="both"/>
              <w:rPr>
                <w:rFonts w:ascii="Book Antiqua" w:hAnsi="Book Antiqua"/>
              </w:rPr>
            </w:pPr>
            <w:r w:rsidRPr="00880B72">
              <w:rPr>
                <w:rFonts w:ascii="Book Antiqua" w:hAnsi="Book Antiqua"/>
              </w:rPr>
              <w:t>The drawing shall be finalized during detailed engineering meeting the requirement as per TS.</w:t>
            </w:r>
          </w:p>
          <w:p w14:paraId="764D8FBD" w14:textId="77777777" w:rsidR="00AF6C66" w:rsidRPr="00880B72" w:rsidRDefault="00AF6C66" w:rsidP="00AF6C66">
            <w:pPr>
              <w:spacing w:before="240"/>
              <w:jc w:val="both"/>
              <w:rPr>
                <w:rFonts w:ascii="Book Antiqua" w:hAnsi="Book Antiqua"/>
              </w:rPr>
            </w:pPr>
          </w:p>
          <w:p w14:paraId="4AF5D5E4" w14:textId="19163A0A" w:rsidR="00AF6C66" w:rsidRPr="00880B72" w:rsidRDefault="00AF6C66" w:rsidP="00AF6C66">
            <w:pPr>
              <w:jc w:val="both"/>
              <w:rPr>
                <w:rFonts w:ascii="Book Antiqua" w:hAnsi="Book Antiqua"/>
              </w:rPr>
            </w:pPr>
          </w:p>
        </w:tc>
      </w:tr>
      <w:tr w:rsidR="00AF6C66" w:rsidRPr="00880B72" w14:paraId="5125BB37" w14:textId="77777777" w:rsidTr="00880B72">
        <w:trPr>
          <w:trHeight w:val="144"/>
        </w:trPr>
        <w:tc>
          <w:tcPr>
            <w:tcW w:w="813" w:type="dxa"/>
          </w:tcPr>
          <w:p w14:paraId="58713AF1" w14:textId="79A5F71B" w:rsidR="00AF6C66" w:rsidRPr="00880B72" w:rsidRDefault="00AF6C66" w:rsidP="00AF6C66">
            <w:pPr>
              <w:ind w:left="180"/>
              <w:jc w:val="both"/>
              <w:rPr>
                <w:rFonts w:ascii="Book Antiqua" w:hAnsi="Book Antiqua"/>
              </w:rPr>
            </w:pPr>
            <w:r w:rsidRPr="00880B72">
              <w:rPr>
                <w:rFonts w:ascii="Book Antiqua" w:hAnsi="Book Antiqua"/>
              </w:rPr>
              <w:lastRenderedPageBreak/>
              <w:t>12</w:t>
            </w:r>
          </w:p>
        </w:tc>
        <w:tc>
          <w:tcPr>
            <w:tcW w:w="2175" w:type="dxa"/>
            <w:tcBorders>
              <w:top w:val="single" w:sz="4" w:space="0" w:color="auto"/>
              <w:left w:val="nil"/>
              <w:bottom w:val="single" w:sz="4" w:space="0" w:color="auto"/>
              <w:right w:val="single" w:sz="4" w:space="0" w:color="auto"/>
            </w:tcBorders>
            <w:vAlign w:val="center"/>
          </w:tcPr>
          <w:p w14:paraId="3146258C" w14:textId="0BB86021" w:rsidR="00AF6C66" w:rsidRPr="00880B72" w:rsidRDefault="00AF6C66" w:rsidP="00AF6C66">
            <w:pPr>
              <w:jc w:val="both"/>
              <w:rPr>
                <w:rFonts w:ascii="Book Antiqua" w:hAnsi="Book Antiqua"/>
              </w:rPr>
            </w:pPr>
            <w:r w:rsidRPr="00880B72">
              <w:rPr>
                <w:rFonts w:ascii="Book Antiqua" w:hAnsi="Book Antiqua"/>
              </w:rPr>
              <w:t>1.10 INSULATION EHV cable specification</w:t>
            </w:r>
          </w:p>
        </w:tc>
        <w:tc>
          <w:tcPr>
            <w:tcW w:w="7005" w:type="dxa"/>
            <w:tcBorders>
              <w:top w:val="single" w:sz="4" w:space="0" w:color="auto"/>
              <w:left w:val="nil"/>
              <w:bottom w:val="single" w:sz="4" w:space="0" w:color="auto"/>
              <w:right w:val="single" w:sz="4" w:space="0" w:color="auto"/>
            </w:tcBorders>
          </w:tcPr>
          <w:p w14:paraId="14BFB617" w14:textId="77777777" w:rsidR="00AF6C66" w:rsidRPr="00880B72" w:rsidRDefault="00AF6C66" w:rsidP="00AF6C66">
            <w:pPr>
              <w:spacing w:before="240"/>
              <w:jc w:val="both"/>
              <w:rPr>
                <w:rFonts w:ascii="Book Antiqua" w:hAnsi="Book Antiqua"/>
              </w:rPr>
            </w:pPr>
            <w:r w:rsidRPr="00880B72">
              <w:rPr>
                <w:rFonts w:ascii="Book Antiqua" w:hAnsi="Book Antiqua"/>
              </w:rPr>
              <w:t>As per clarification – 1 customer (PGCIL) reply of s. no. 11 nominal XLPE insulation thickness 27.0 mm which is as per IS 7098 Part 3, whereas as per technical specification of clause 1.1 cable shall conform to the requirements of IEC 60502-2 (applicable clauses only) for construction and IEC 60840/IEC 62067 (as applicable) for testing. Please confirm XLPE insulation thickness as per IS7098 PART3 or IEC 62067.</w:t>
            </w:r>
          </w:p>
          <w:p w14:paraId="11F9F3F7" w14:textId="19B95943" w:rsidR="00AF6C66" w:rsidRPr="00880B72" w:rsidRDefault="00AF6C66" w:rsidP="00AF6C66">
            <w:pPr>
              <w:jc w:val="both"/>
              <w:rPr>
                <w:rFonts w:ascii="Book Antiqua" w:hAnsi="Book Antiqua"/>
              </w:rPr>
            </w:pPr>
            <w:r w:rsidRPr="00880B72">
              <w:rPr>
                <w:rFonts w:ascii="Book Antiqua" w:hAnsi="Book Antiqua"/>
              </w:rPr>
              <w:t xml:space="preserve">Further if insulation thickness as per IS 7098 Part 3, please confirm, </w:t>
            </w:r>
            <w:proofErr w:type="gramStart"/>
            <w:r w:rsidRPr="00880B72">
              <w:rPr>
                <w:rFonts w:ascii="Book Antiqua" w:hAnsi="Book Antiqua"/>
              </w:rPr>
              <w:t>Can</w:t>
            </w:r>
            <w:proofErr w:type="gramEnd"/>
            <w:r w:rsidRPr="00880B72">
              <w:rPr>
                <w:rFonts w:ascii="Book Antiqua" w:hAnsi="Book Antiqua"/>
              </w:rPr>
              <w:t xml:space="preserve"> we consider all other thicknesses like conductor screen, insulation screen, Lead sheath &amp; outer sheath as per IS 7098 Part 3.</w:t>
            </w:r>
          </w:p>
        </w:tc>
        <w:tc>
          <w:tcPr>
            <w:tcW w:w="4065" w:type="dxa"/>
            <w:tcBorders>
              <w:top w:val="single" w:sz="4" w:space="0" w:color="auto"/>
              <w:left w:val="nil"/>
              <w:bottom w:val="single" w:sz="4" w:space="0" w:color="auto"/>
              <w:right w:val="single" w:sz="4" w:space="0" w:color="auto"/>
            </w:tcBorders>
          </w:tcPr>
          <w:p w14:paraId="76A22F0F" w14:textId="77777777" w:rsidR="00AF6C66" w:rsidRPr="00880B72" w:rsidRDefault="00AF6C66" w:rsidP="00AF6C66">
            <w:pPr>
              <w:spacing w:before="240"/>
              <w:jc w:val="both"/>
              <w:rPr>
                <w:rFonts w:ascii="Book Antiqua" w:hAnsi="Book Antiqua"/>
              </w:rPr>
            </w:pPr>
          </w:p>
          <w:p w14:paraId="46F45CD7" w14:textId="77777777" w:rsidR="00AF6C66" w:rsidRPr="00880B72" w:rsidRDefault="00AF6C66" w:rsidP="00AF6C66">
            <w:pPr>
              <w:spacing w:before="240"/>
              <w:jc w:val="both"/>
              <w:rPr>
                <w:rFonts w:ascii="Book Antiqua" w:hAnsi="Book Antiqua"/>
              </w:rPr>
            </w:pPr>
          </w:p>
          <w:p w14:paraId="3D110626" w14:textId="279A90D4" w:rsidR="00AF6C66" w:rsidRPr="00880B72" w:rsidRDefault="00AF6C66" w:rsidP="00AF6C66">
            <w:pPr>
              <w:jc w:val="both"/>
              <w:rPr>
                <w:rFonts w:ascii="Book Antiqua" w:hAnsi="Book Antiqua"/>
              </w:rPr>
            </w:pPr>
            <w:r w:rsidRPr="00880B72">
              <w:rPr>
                <w:rFonts w:ascii="Book Antiqua" w:hAnsi="Book Antiqua"/>
                <w:color w:val="000000"/>
              </w:rPr>
              <w:t>Confirmed.</w:t>
            </w:r>
          </w:p>
        </w:tc>
      </w:tr>
      <w:bookmarkEnd w:id="0"/>
    </w:tbl>
    <w:p w14:paraId="2DA6407F" w14:textId="450796E0" w:rsidR="006A6B3D" w:rsidRPr="00DC518B" w:rsidRDefault="006A6B3D" w:rsidP="000041E5">
      <w:pPr>
        <w:tabs>
          <w:tab w:val="left" w:pos="12118"/>
        </w:tabs>
        <w:rPr>
          <w:rFonts w:ascii="Book Antiqua" w:hAnsi="Book Antiqua"/>
          <w:sz w:val="22"/>
          <w:szCs w:val="22"/>
        </w:rPr>
      </w:pPr>
    </w:p>
    <w:sectPr w:rsidR="006A6B3D" w:rsidRPr="00DC518B"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E961" w14:textId="006493A2" w:rsidR="002F27DB" w:rsidRDefault="00D20779" w:rsidP="002F27DB">
    <w:pPr>
      <w:jc w:val="both"/>
      <w:rPr>
        <w:rFonts w:ascii="Book Antiqua" w:hAnsi="Book Antiqua" w:cs="Arial"/>
        <w:b/>
        <w:u w:val="single"/>
      </w:rPr>
    </w:pPr>
    <w:bookmarkStart w:id="2" w:name="_Hlk76638634"/>
    <w:bookmarkStart w:id="3" w:name="_Hlk76638635"/>
    <w:r>
      <w:rPr>
        <w:rFonts w:ascii="Book Antiqua" w:hAnsi="Book Antiqua" w:cs="Arial"/>
        <w:b/>
        <w:bCs/>
      </w:rPr>
      <w:t>Clarification</w:t>
    </w:r>
    <w:r w:rsidRPr="005E2B19">
      <w:rPr>
        <w:rFonts w:ascii="Book Antiqua" w:hAnsi="Book Antiqua" w:cs="Arial"/>
        <w:b/>
        <w:bCs/>
      </w:rPr>
      <w:t xml:space="preserve"> No-</w:t>
    </w:r>
    <w:r w:rsidR="009E0A20">
      <w:rPr>
        <w:rFonts w:ascii="Book Antiqua" w:hAnsi="Book Antiqua" w:cs="Arial"/>
        <w:b/>
        <w:bCs/>
      </w:rPr>
      <w:t>2</w:t>
    </w:r>
    <w:r>
      <w:rPr>
        <w:rFonts w:ascii="Book Antiqua" w:hAnsi="Book Antiqua" w:cs="Arial"/>
        <w:b/>
        <w:bCs/>
      </w:rPr>
      <w:t>(Technical)</w:t>
    </w:r>
    <w:r w:rsidRPr="005E2B19">
      <w:rPr>
        <w:rFonts w:ascii="Book Antiqua" w:hAnsi="Book Antiqua" w:cs="Arial"/>
        <w:b/>
        <w:bCs/>
      </w:rPr>
      <w:t xml:space="preserve"> dated </w:t>
    </w:r>
    <w:r w:rsidR="007A0B2B">
      <w:rPr>
        <w:rFonts w:ascii="Book Antiqua" w:hAnsi="Book Antiqua" w:cs="Arial"/>
        <w:b/>
        <w:bCs/>
      </w:rPr>
      <w:t>23</w:t>
    </w:r>
    <w:r w:rsidRPr="005E2B19">
      <w:rPr>
        <w:rFonts w:ascii="Book Antiqua" w:hAnsi="Book Antiqua" w:cs="Arial"/>
        <w:b/>
        <w:bCs/>
      </w:rPr>
      <w:t>.0</w:t>
    </w:r>
    <w:r w:rsidR="001228C6">
      <w:rPr>
        <w:rFonts w:ascii="Book Antiqua" w:hAnsi="Book Antiqua" w:cs="Arial"/>
        <w:b/>
        <w:bCs/>
      </w:rPr>
      <w:t>2</w:t>
    </w:r>
    <w:r w:rsidRPr="005E2B19">
      <w:rPr>
        <w:rFonts w:ascii="Book Antiqua" w:hAnsi="Book Antiqua" w:cs="Arial"/>
        <w:b/>
        <w:bCs/>
      </w:rPr>
      <w:t>.202</w:t>
    </w:r>
    <w:r w:rsidR="002F27DB">
      <w:rPr>
        <w:rFonts w:ascii="Book Antiqua" w:hAnsi="Book Antiqua" w:cs="Arial"/>
        <w:b/>
        <w:bCs/>
      </w:rPr>
      <w:t>2</w:t>
    </w:r>
    <w:r w:rsidRPr="005E2B19">
      <w:rPr>
        <w:rFonts w:ascii="Book Antiqua" w:hAnsi="Book Antiqua" w:cs="Arial"/>
        <w:b/>
        <w:bCs/>
      </w:rPr>
      <w:t xml:space="preserve"> to the Bidding Documents for</w:t>
    </w:r>
    <w:r w:rsidRPr="005E2B19">
      <w:rPr>
        <w:rFonts w:ascii="Book Antiqua" w:hAnsi="Book Antiqua" w:cs="Arial"/>
      </w:rPr>
      <w:t xml:space="preserve"> </w:t>
    </w:r>
    <w:bookmarkStart w:id="4" w:name="_Hlk92202905"/>
    <w:r w:rsidR="002F27DB" w:rsidRPr="009A0FE5">
      <w:rPr>
        <w:rFonts w:ascii="Book Antiqua" w:hAnsi="Book Antiqua" w:cs="Arial"/>
        <w:b/>
        <w:u w:val="single"/>
      </w:rPr>
      <w:t>220kV Underground Cable Package -CB01:</w:t>
    </w:r>
    <w:r w:rsidR="002F27DB" w:rsidRPr="009A0FE5">
      <w:rPr>
        <w:rFonts w:ascii="Book Antiqua" w:hAnsi="Book Antiqua" w:cs="Arial"/>
        <w:b/>
      </w:rPr>
      <w:t xml:space="preserve"> 220kV Underground Cable between </w:t>
    </w:r>
    <w:proofErr w:type="spellStart"/>
    <w:r w:rsidR="002F27DB" w:rsidRPr="009A0FE5">
      <w:rPr>
        <w:rFonts w:ascii="Book Antiqua" w:hAnsi="Book Antiqua" w:cs="Arial"/>
        <w:b/>
      </w:rPr>
      <w:t>Minamarg</w:t>
    </w:r>
    <w:proofErr w:type="spellEnd"/>
    <w:r w:rsidR="002F27DB" w:rsidRPr="009A0FE5">
      <w:rPr>
        <w:rFonts w:ascii="Book Antiqua" w:hAnsi="Book Antiqua" w:cs="Arial"/>
        <w:b/>
      </w:rPr>
      <w:t xml:space="preserve"> &amp; </w:t>
    </w:r>
    <w:proofErr w:type="spellStart"/>
    <w:r w:rsidR="002F27DB" w:rsidRPr="009A0FE5">
      <w:rPr>
        <w:rFonts w:ascii="Book Antiqua" w:hAnsi="Book Antiqua" w:cs="Arial"/>
        <w:b/>
      </w:rPr>
      <w:t>Zojilla</w:t>
    </w:r>
    <w:proofErr w:type="spellEnd"/>
    <w:r w:rsidR="002F27DB" w:rsidRPr="009A0FE5">
      <w:rPr>
        <w:rFonts w:ascii="Book Antiqua" w:hAnsi="Book Antiqua" w:cs="Arial"/>
        <w:b/>
      </w:rPr>
      <w:t xml:space="preserve"> top sections of </w:t>
    </w:r>
    <w:proofErr w:type="spellStart"/>
    <w:r w:rsidR="002F27DB" w:rsidRPr="009A0FE5">
      <w:rPr>
        <w:rFonts w:ascii="Book Antiqua" w:hAnsi="Book Antiqua" w:cs="Arial"/>
        <w:b/>
      </w:rPr>
      <w:t>Alusteng</w:t>
    </w:r>
    <w:proofErr w:type="spellEnd"/>
    <w:r w:rsidR="002F27DB" w:rsidRPr="009A0FE5">
      <w:rPr>
        <w:rFonts w:ascii="Book Antiqua" w:hAnsi="Book Antiqua" w:cs="Arial"/>
        <w:b/>
      </w:rPr>
      <w:t xml:space="preserve"> – </w:t>
    </w:r>
    <w:proofErr w:type="spellStart"/>
    <w:r w:rsidR="002F27DB" w:rsidRPr="009A0FE5">
      <w:rPr>
        <w:rFonts w:ascii="Book Antiqua" w:hAnsi="Book Antiqua" w:cs="Arial"/>
        <w:b/>
      </w:rPr>
      <w:t>Drass</w:t>
    </w:r>
    <w:proofErr w:type="spellEnd"/>
    <w:r w:rsidR="002F27DB" w:rsidRPr="009A0FE5">
      <w:rPr>
        <w:rFonts w:ascii="Book Antiqua" w:hAnsi="Book Antiqua" w:cs="Arial"/>
        <w:b/>
      </w:rPr>
      <w:t xml:space="preserve"> 220 kV S/C transmission line under Transmission System Strengthening of Srinagar- Leh Transmission System.</w:t>
    </w:r>
    <w:bookmarkEnd w:id="4"/>
  </w:p>
  <w:p w14:paraId="7B96A33D" w14:textId="0F1B7B23" w:rsidR="00D20779" w:rsidRPr="005E2B19" w:rsidRDefault="00D20779" w:rsidP="00D20779">
    <w:pPr>
      <w:pBdr>
        <w:bottom w:val="single" w:sz="4" w:space="1" w:color="auto"/>
      </w:pBdr>
      <w:jc w:val="both"/>
      <w:rPr>
        <w:rFonts w:ascii="Book Antiqua" w:hAnsi="Book Antiqua" w:cs="Arial"/>
        <w:b/>
        <w:bCs/>
      </w:rPr>
    </w:pPr>
    <w:r w:rsidRPr="005E2B19">
      <w:rPr>
        <w:rFonts w:ascii="Book Antiqua" w:hAnsi="Book Antiqua" w:cs="Arial"/>
        <w:b/>
        <w:bCs/>
      </w:rPr>
      <w:t xml:space="preserve">(Specification No.: </w:t>
    </w:r>
    <w:bookmarkStart w:id="5" w:name="_Hlk92202914"/>
    <w:r w:rsidR="002F27DB" w:rsidRPr="0037158D">
      <w:rPr>
        <w:rFonts w:ascii="Book Antiqua" w:hAnsi="Book Antiqua"/>
        <w:b/>
        <w:bCs/>
      </w:rPr>
      <w:t>5002002054/CABLE/DOM/A02-CC CS -3</w:t>
    </w:r>
    <w:bookmarkEnd w:id="5"/>
    <w:r w:rsidRPr="005E2B19">
      <w:rPr>
        <w:rFonts w:ascii="Book Antiqua" w:hAnsi="Book Antiqua" w:cs="Arial"/>
        <w:b/>
        <w:bCs/>
      </w:rPr>
      <w:t>)</w:t>
    </w:r>
    <w:bookmarkEnd w:id="2"/>
    <w:bookmarkEnd w:id="3"/>
  </w:p>
  <w:p w14:paraId="54BD0096" w14:textId="77777777" w:rsidR="002946EC" w:rsidRPr="00332FEB" w:rsidRDefault="002946EC"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4"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3"/>
  </w:num>
  <w:num w:numId="2">
    <w:abstractNumId w:val="20"/>
  </w:num>
  <w:num w:numId="3">
    <w:abstractNumId w:val="7"/>
  </w:num>
  <w:num w:numId="4">
    <w:abstractNumId w:val="11"/>
  </w:num>
  <w:num w:numId="5">
    <w:abstractNumId w:val="5"/>
  </w:num>
  <w:num w:numId="6">
    <w:abstractNumId w:val="19"/>
  </w:num>
  <w:num w:numId="7">
    <w:abstractNumId w:val="10"/>
  </w:num>
  <w:num w:numId="8">
    <w:abstractNumId w:val="6"/>
  </w:num>
  <w:num w:numId="9">
    <w:abstractNumId w:val="2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12"/>
  </w:num>
  <w:num w:numId="14">
    <w:abstractNumId w:val="4"/>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4"/>
  </w:num>
  <w:num w:numId="18">
    <w:abstractNumId w:val="18"/>
  </w:num>
  <w:num w:numId="19">
    <w:abstractNumId w:val="1"/>
  </w:num>
  <w:num w:numId="20">
    <w:abstractNumId w:val="17"/>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DE2"/>
    <w:rsid w:val="0026329A"/>
    <w:rsid w:val="0026337C"/>
    <w:rsid w:val="002656E9"/>
    <w:rsid w:val="0027177B"/>
    <w:rsid w:val="00271FCF"/>
    <w:rsid w:val="00276429"/>
    <w:rsid w:val="00277729"/>
    <w:rsid w:val="00283DD3"/>
    <w:rsid w:val="00290833"/>
    <w:rsid w:val="002946EC"/>
    <w:rsid w:val="002B6BE7"/>
    <w:rsid w:val="002C03B6"/>
    <w:rsid w:val="002C1801"/>
    <w:rsid w:val="002D031D"/>
    <w:rsid w:val="002E11F5"/>
    <w:rsid w:val="002F0B88"/>
    <w:rsid w:val="002F23F6"/>
    <w:rsid w:val="002F27DB"/>
    <w:rsid w:val="002F6848"/>
    <w:rsid w:val="002F7479"/>
    <w:rsid w:val="003314BC"/>
    <w:rsid w:val="003323D0"/>
    <w:rsid w:val="00332FEB"/>
    <w:rsid w:val="00345706"/>
    <w:rsid w:val="0034675B"/>
    <w:rsid w:val="00347CE9"/>
    <w:rsid w:val="003627E3"/>
    <w:rsid w:val="0039150B"/>
    <w:rsid w:val="00396261"/>
    <w:rsid w:val="003A724F"/>
    <w:rsid w:val="003B070B"/>
    <w:rsid w:val="003F47F1"/>
    <w:rsid w:val="0040427F"/>
    <w:rsid w:val="0042113D"/>
    <w:rsid w:val="004244F7"/>
    <w:rsid w:val="004521E9"/>
    <w:rsid w:val="00452D82"/>
    <w:rsid w:val="00461344"/>
    <w:rsid w:val="0046711D"/>
    <w:rsid w:val="0047402A"/>
    <w:rsid w:val="00474401"/>
    <w:rsid w:val="00484DD9"/>
    <w:rsid w:val="00495532"/>
    <w:rsid w:val="004B06C1"/>
    <w:rsid w:val="004B1D57"/>
    <w:rsid w:val="004B70D6"/>
    <w:rsid w:val="004C2C06"/>
    <w:rsid w:val="004D3CD7"/>
    <w:rsid w:val="004F0930"/>
    <w:rsid w:val="004F2616"/>
    <w:rsid w:val="004F270D"/>
    <w:rsid w:val="005145F2"/>
    <w:rsid w:val="00515B5D"/>
    <w:rsid w:val="0052273E"/>
    <w:rsid w:val="00535EA3"/>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5A42"/>
    <w:rsid w:val="00681746"/>
    <w:rsid w:val="00683207"/>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72C27"/>
    <w:rsid w:val="00775AD3"/>
    <w:rsid w:val="00777B33"/>
    <w:rsid w:val="007811A6"/>
    <w:rsid w:val="00784AAA"/>
    <w:rsid w:val="00790EC6"/>
    <w:rsid w:val="0079122F"/>
    <w:rsid w:val="007A0B2B"/>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80B72"/>
    <w:rsid w:val="00890587"/>
    <w:rsid w:val="00890C96"/>
    <w:rsid w:val="00892100"/>
    <w:rsid w:val="008938C0"/>
    <w:rsid w:val="008A0F2A"/>
    <w:rsid w:val="008A46EF"/>
    <w:rsid w:val="008B1D7A"/>
    <w:rsid w:val="008C0DC7"/>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D14F0"/>
    <w:rsid w:val="009D1BF8"/>
    <w:rsid w:val="009D336E"/>
    <w:rsid w:val="009E0A20"/>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AF6C66"/>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678C"/>
    <w:rsid w:val="00B977A1"/>
    <w:rsid w:val="00B97E1C"/>
    <w:rsid w:val="00BA134B"/>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0AF0"/>
    <w:rsid w:val="00C91659"/>
    <w:rsid w:val="00C91672"/>
    <w:rsid w:val="00C92E0A"/>
    <w:rsid w:val="00CA2E3E"/>
    <w:rsid w:val="00CB69C1"/>
    <w:rsid w:val="00CB6E66"/>
    <w:rsid w:val="00CC21C6"/>
    <w:rsid w:val="00CC6823"/>
    <w:rsid w:val="00CE7B3B"/>
    <w:rsid w:val="00D068F8"/>
    <w:rsid w:val="00D16EBF"/>
    <w:rsid w:val="00D20779"/>
    <w:rsid w:val="00D20BC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C518B"/>
    <w:rsid w:val="00DE55E3"/>
    <w:rsid w:val="00DF1157"/>
    <w:rsid w:val="00E0341A"/>
    <w:rsid w:val="00E13423"/>
    <w:rsid w:val="00E14D71"/>
    <w:rsid w:val="00E1612F"/>
    <w:rsid w:val="00E27E97"/>
    <w:rsid w:val="00E31782"/>
    <w:rsid w:val="00E40918"/>
    <w:rsid w:val="00E436E4"/>
    <w:rsid w:val="00E47621"/>
    <w:rsid w:val="00E50DC7"/>
    <w:rsid w:val="00E6321C"/>
    <w:rsid w:val="00E71536"/>
    <w:rsid w:val="00E8639F"/>
    <w:rsid w:val="00EA0FAD"/>
    <w:rsid w:val="00EA7CFF"/>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uiPriority w:val="99"/>
    <w:rsid w:val="00AF6C6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D25DB-0A24-45C0-BF19-CFCB4EFAF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4</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56</cp:revision>
  <cp:lastPrinted>2021-08-18T11:08:00Z</cp:lastPrinted>
  <dcterms:created xsi:type="dcterms:W3CDTF">2020-03-31T09:52:00Z</dcterms:created>
  <dcterms:modified xsi:type="dcterms:W3CDTF">2022-02-23T05:16:00Z</dcterms:modified>
</cp:coreProperties>
</file>